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horzAnchor="margin" w:tblpY="413"/>
        <w:tblW w:w="0" w:type="auto"/>
        <w:tblLook w:val="04A0"/>
      </w:tblPr>
      <w:tblGrid>
        <w:gridCol w:w="696"/>
        <w:gridCol w:w="3818"/>
        <w:gridCol w:w="4008"/>
      </w:tblGrid>
      <w:tr w:rsidR="002817DF" w:rsidRPr="00523D47" w:rsidTr="00477C9A">
        <w:tc>
          <w:tcPr>
            <w:tcW w:w="696" w:type="dxa"/>
          </w:tcPr>
          <w:p w:rsidR="002817DF" w:rsidRPr="00523D47" w:rsidRDefault="002817DF" w:rsidP="00A81D5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23D47">
              <w:rPr>
                <w:rFonts w:asciiTheme="minorEastAsia" w:hAnsiTheme="minorEastAsia" w:hint="eastAsia"/>
                <w:sz w:val="24"/>
                <w:szCs w:val="24"/>
              </w:rPr>
              <w:t>页码</w:t>
            </w:r>
          </w:p>
        </w:tc>
        <w:tc>
          <w:tcPr>
            <w:tcW w:w="3818" w:type="dxa"/>
          </w:tcPr>
          <w:p w:rsidR="002817DF" w:rsidRPr="00523D47" w:rsidRDefault="002817DF" w:rsidP="00523D4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23D47">
              <w:rPr>
                <w:rFonts w:asciiTheme="minorEastAsia" w:hAnsiTheme="minorEastAsia" w:hint="eastAsia"/>
                <w:sz w:val="24"/>
                <w:szCs w:val="24"/>
              </w:rPr>
              <w:t>201</w:t>
            </w:r>
            <w:r w:rsidR="00523D47" w:rsidRPr="00523D47">
              <w:rPr>
                <w:rFonts w:asciiTheme="minorEastAsia" w:hAnsiTheme="minorEastAsia" w:hint="eastAsia"/>
                <w:sz w:val="24"/>
                <w:szCs w:val="24"/>
              </w:rPr>
              <w:t>7</w:t>
            </w:r>
            <w:r w:rsidRPr="00523D47">
              <w:rPr>
                <w:rFonts w:asciiTheme="minorEastAsia" w:hAnsiTheme="minorEastAsia" w:hint="eastAsia"/>
                <w:sz w:val="24"/>
                <w:szCs w:val="24"/>
              </w:rPr>
              <w:t>年指南</w:t>
            </w:r>
          </w:p>
        </w:tc>
        <w:tc>
          <w:tcPr>
            <w:tcW w:w="4008" w:type="dxa"/>
          </w:tcPr>
          <w:p w:rsidR="002817DF" w:rsidRPr="00523D47" w:rsidRDefault="002817DF" w:rsidP="00523D4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23D47">
              <w:rPr>
                <w:rFonts w:asciiTheme="minorEastAsia" w:hAnsiTheme="minorEastAsia" w:hint="eastAsia"/>
                <w:sz w:val="24"/>
                <w:szCs w:val="24"/>
              </w:rPr>
              <w:t>201</w:t>
            </w:r>
            <w:r w:rsidR="00523D47" w:rsidRPr="00523D47">
              <w:rPr>
                <w:rFonts w:asciiTheme="minorEastAsia" w:hAnsiTheme="minorEastAsia" w:hint="eastAsia"/>
                <w:sz w:val="24"/>
                <w:szCs w:val="24"/>
              </w:rPr>
              <w:t>8</w:t>
            </w:r>
            <w:r w:rsidRPr="00523D47">
              <w:rPr>
                <w:rFonts w:asciiTheme="minorEastAsia" w:hAnsiTheme="minorEastAsia" w:hint="eastAsia"/>
                <w:sz w:val="24"/>
                <w:szCs w:val="24"/>
              </w:rPr>
              <w:t>年指南</w:t>
            </w:r>
          </w:p>
        </w:tc>
      </w:tr>
      <w:tr w:rsidR="00A233A5" w:rsidRPr="00523D47" w:rsidTr="00477C9A">
        <w:tc>
          <w:tcPr>
            <w:tcW w:w="696" w:type="dxa"/>
          </w:tcPr>
          <w:p w:rsidR="00A233A5" w:rsidRDefault="00670195" w:rsidP="00A81D5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276</w:t>
            </w:r>
          </w:p>
        </w:tc>
        <w:tc>
          <w:tcPr>
            <w:tcW w:w="3818" w:type="dxa"/>
          </w:tcPr>
          <w:p w:rsidR="00670195" w:rsidRPr="00670195" w:rsidRDefault="00670195" w:rsidP="00670195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氯丙嗪的不良反应：</w:t>
            </w:r>
          </w:p>
          <w:p w:rsidR="00670195" w:rsidRPr="000E1EE0" w:rsidRDefault="00670195" w:rsidP="00670195">
            <w:pPr>
              <w:rPr>
                <w:rFonts w:asciiTheme="minorEastAsia" w:hAnsiTheme="minorEastAsia"/>
                <w:sz w:val="24"/>
                <w:szCs w:val="24"/>
              </w:rPr>
            </w:pPr>
            <w:r w:rsidRPr="00670195">
              <w:rPr>
                <w:rFonts w:asciiTheme="minorEastAsia" w:hAnsiTheme="minorEastAsia" w:hint="eastAsia"/>
                <w:sz w:val="24"/>
                <w:szCs w:val="24"/>
              </w:rPr>
              <w:t>1.可有中枢抑制症状（嗜睡、淡漠、无力等）、M受体阻断症状（视物模糊、口干、无汗、便秘、眼压升高等）和α受体阻断症状（鼻塞、血压下降、体位性低血压及反射性心悸等）。</w:t>
            </w:r>
          </w:p>
        </w:tc>
        <w:tc>
          <w:tcPr>
            <w:tcW w:w="4008" w:type="dxa"/>
          </w:tcPr>
          <w:p w:rsidR="00A233A5" w:rsidRDefault="00670195" w:rsidP="00A81D52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1.中枢抑制症状，M受体、α受体阻断症状  中枢抑制症状：</w:t>
            </w:r>
            <w:r w:rsidRPr="00670195">
              <w:rPr>
                <w:rFonts w:asciiTheme="minorEastAsia" w:hAnsiTheme="minorEastAsia" w:hint="eastAsia"/>
                <w:sz w:val="24"/>
                <w:szCs w:val="24"/>
              </w:rPr>
              <w:t>嗜睡、淡漠、无力</w:t>
            </w:r>
            <w:r w:rsidR="00ED75AC">
              <w:rPr>
                <w:rFonts w:asciiTheme="minorEastAsia" w:hAnsiTheme="minorEastAsia" w:hint="eastAsia"/>
                <w:sz w:val="24"/>
                <w:szCs w:val="24"/>
              </w:rPr>
              <w:t>等；M受体阻断症状：</w:t>
            </w:r>
            <w:r w:rsidR="00ED75AC" w:rsidRPr="00670195">
              <w:rPr>
                <w:rFonts w:asciiTheme="minorEastAsia" w:hAnsiTheme="minorEastAsia" w:hint="eastAsia"/>
                <w:sz w:val="24"/>
                <w:szCs w:val="24"/>
              </w:rPr>
              <w:t>视物模糊、口干、无汗、便秘、眼压升高等</w:t>
            </w:r>
            <w:r w:rsidR="00ED75AC">
              <w:rPr>
                <w:rFonts w:asciiTheme="minorEastAsia" w:hAnsiTheme="minorEastAsia" w:hint="eastAsia"/>
                <w:sz w:val="24"/>
                <w:szCs w:val="24"/>
              </w:rPr>
              <w:t>；α受体阻断症状：</w:t>
            </w:r>
            <w:r w:rsidR="00ED75AC" w:rsidRPr="00670195">
              <w:rPr>
                <w:rFonts w:asciiTheme="minorEastAsia" w:hAnsiTheme="minorEastAsia" w:hint="eastAsia"/>
                <w:sz w:val="24"/>
                <w:szCs w:val="24"/>
              </w:rPr>
              <w:t>鼻塞、血压下降、体位性低血压及反射性心悸</w:t>
            </w:r>
            <w:r w:rsidR="00ED75AC">
              <w:rPr>
                <w:rFonts w:asciiTheme="minorEastAsia" w:hAnsiTheme="minorEastAsia" w:hint="eastAsia"/>
                <w:sz w:val="24"/>
                <w:szCs w:val="24"/>
              </w:rPr>
              <w:t>等。</w:t>
            </w:r>
          </w:p>
        </w:tc>
      </w:tr>
      <w:tr w:rsidR="002817DF" w:rsidRPr="00523D47" w:rsidTr="00477C9A">
        <w:tc>
          <w:tcPr>
            <w:tcW w:w="696" w:type="dxa"/>
          </w:tcPr>
          <w:p w:rsidR="002817DF" w:rsidRPr="00523D47" w:rsidRDefault="002817DF" w:rsidP="00A81D5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818" w:type="dxa"/>
          </w:tcPr>
          <w:p w:rsidR="002817DF" w:rsidRPr="00523D47" w:rsidRDefault="002817DF" w:rsidP="008E07EA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008" w:type="dxa"/>
          </w:tcPr>
          <w:p w:rsidR="002817DF" w:rsidRPr="00523D47" w:rsidRDefault="002817DF" w:rsidP="008E07EA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817DF" w:rsidRPr="00523D47" w:rsidTr="00477C9A">
        <w:tc>
          <w:tcPr>
            <w:tcW w:w="696" w:type="dxa"/>
          </w:tcPr>
          <w:p w:rsidR="002817DF" w:rsidRPr="00523D47" w:rsidRDefault="002817DF" w:rsidP="00A81D5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818" w:type="dxa"/>
          </w:tcPr>
          <w:p w:rsidR="002817DF" w:rsidRPr="00523D47" w:rsidRDefault="002817DF" w:rsidP="00A81D5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008" w:type="dxa"/>
          </w:tcPr>
          <w:p w:rsidR="002817DF" w:rsidRPr="00523D47" w:rsidRDefault="002817DF" w:rsidP="00A81D5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F02109" w:rsidRPr="00523D47" w:rsidRDefault="00A81D52" w:rsidP="00A81D52">
      <w:pPr>
        <w:jc w:val="center"/>
        <w:rPr>
          <w:rFonts w:asciiTheme="minorEastAsia" w:hAnsiTheme="minorEastAsia"/>
          <w:sz w:val="24"/>
          <w:szCs w:val="24"/>
        </w:rPr>
      </w:pPr>
      <w:r w:rsidRPr="00523D47">
        <w:rPr>
          <w:rFonts w:asciiTheme="minorEastAsia" w:hAnsiTheme="minorEastAsia" w:hint="eastAsia"/>
          <w:sz w:val="24"/>
          <w:szCs w:val="24"/>
        </w:rPr>
        <w:t>201</w:t>
      </w:r>
      <w:r w:rsidR="00523D47" w:rsidRPr="00523D47">
        <w:rPr>
          <w:rFonts w:asciiTheme="minorEastAsia" w:hAnsiTheme="minorEastAsia" w:hint="eastAsia"/>
          <w:sz w:val="24"/>
          <w:szCs w:val="24"/>
        </w:rPr>
        <w:t>8</w:t>
      </w:r>
      <w:r w:rsidRPr="00523D47">
        <w:rPr>
          <w:rFonts w:asciiTheme="minorEastAsia" w:hAnsiTheme="minorEastAsia" w:hint="eastAsia"/>
          <w:sz w:val="24"/>
          <w:szCs w:val="24"/>
        </w:rPr>
        <w:t>年执业医师考试指导</w:t>
      </w:r>
      <w:r w:rsidR="00670195">
        <w:rPr>
          <w:rFonts w:asciiTheme="minorEastAsia" w:hAnsiTheme="minorEastAsia" w:hint="eastAsia"/>
          <w:sz w:val="24"/>
          <w:szCs w:val="24"/>
        </w:rPr>
        <w:t>药理学</w:t>
      </w:r>
      <w:r w:rsidRPr="00523D47">
        <w:rPr>
          <w:rFonts w:asciiTheme="minorEastAsia" w:hAnsiTheme="minorEastAsia" w:hint="eastAsia"/>
          <w:sz w:val="24"/>
          <w:szCs w:val="24"/>
        </w:rPr>
        <w:t>变动部分</w:t>
      </w:r>
    </w:p>
    <w:sectPr w:rsidR="00F02109" w:rsidRPr="00523D47" w:rsidSect="008A6B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45EA" w:rsidRDefault="000245EA" w:rsidP="002817DF">
      <w:r>
        <w:separator/>
      </w:r>
    </w:p>
  </w:endnote>
  <w:endnote w:type="continuationSeparator" w:id="1">
    <w:p w:rsidR="000245EA" w:rsidRDefault="000245EA" w:rsidP="002817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45EA" w:rsidRDefault="000245EA" w:rsidP="002817DF">
      <w:r>
        <w:separator/>
      </w:r>
    </w:p>
  </w:footnote>
  <w:footnote w:type="continuationSeparator" w:id="1">
    <w:p w:rsidR="000245EA" w:rsidRDefault="000245EA" w:rsidP="002817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17DF"/>
    <w:rsid w:val="000245EA"/>
    <w:rsid w:val="00091381"/>
    <w:rsid w:val="000A0040"/>
    <w:rsid w:val="000E1EE0"/>
    <w:rsid w:val="001644A2"/>
    <w:rsid w:val="0019629B"/>
    <w:rsid w:val="001A4220"/>
    <w:rsid w:val="002817DF"/>
    <w:rsid w:val="00477C9A"/>
    <w:rsid w:val="00523D47"/>
    <w:rsid w:val="00647700"/>
    <w:rsid w:val="00670195"/>
    <w:rsid w:val="0074622C"/>
    <w:rsid w:val="008A6BA9"/>
    <w:rsid w:val="008E07EA"/>
    <w:rsid w:val="008E5D1C"/>
    <w:rsid w:val="00972859"/>
    <w:rsid w:val="00A233A5"/>
    <w:rsid w:val="00A77A94"/>
    <w:rsid w:val="00A81D52"/>
    <w:rsid w:val="00BC4B9A"/>
    <w:rsid w:val="00E74D50"/>
    <w:rsid w:val="00ED75AC"/>
    <w:rsid w:val="00F02109"/>
    <w:rsid w:val="00F672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BA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17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17D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17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17DF"/>
    <w:rPr>
      <w:sz w:val="18"/>
      <w:szCs w:val="18"/>
    </w:rPr>
  </w:style>
  <w:style w:type="table" w:styleId="a5">
    <w:name w:val="Table Grid"/>
    <w:basedOn w:val="a1"/>
    <w:uiPriority w:val="59"/>
    <w:rsid w:val="002817DF"/>
    <w:tblPr>
      <w:tblInd w:w="0" w:type="dxa"/>
      <w:tblBorders>
        <w:top w:val="single" w:sz="4" w:space="0" w:color="008000" w:themeColor="text1"/>
        <w:left w:val="single" w:sz="4" w:space="0" w:color="008000" w:themeColor="text1"/>
        <w:bottom w:val="single" w:sz="4" w:space="0" w:color="008000" w:themeColor="text1"/>
        <w:right w:val="single" w:sz="4" w:space="0" w:color="008000" w:themeColor="text1"/>
        <w:insideH w:val="single" w:sz="4" w:space="0" w:color="008000" w:themeColor="text1"/>
        <w:insideV w:val="single" w:sz="4" w:space="0" w:color="008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E74D5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74D50"/>
    <w:rPr>
      <w:sz w:val="18"/>
      <w:szCs w:val="18"/>
    </w:rPr>
  </w:style>
  <w:style w:type="character" w:customStyle="1" w:styleId="1">
    <w:name w:val="正文文本1"/>
    <w:basedOn w:val="a0"/>
    <w:rsid w:val="00E74D5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8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slj</dc:creator>
  <cp:keywords/>
  <dc:description/>
  <cp:lastModifiedBy>郝晓明</cp:lastModifiedBy>
  <cp:revision>8</cp:revision>
  <dcterms:created xsi:type="dcterms:W3CDTF">2016-11-22T06:25:00Z</dcterms:created>
  <dcterms:modified xsi:type="dcterms:W3CDTF">2018-03-12T11:07:00Z</dcterms:modified>
</cp:coreProperties>
</file>