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5"/>
        <w:tblpPr w:leftFromText="180" w:rightFromText="180" w:horzAnchor="margin" w:tblpY="413"/>
        <w:tblW w:w="0" w:type="auto"/>
        <w:tblLook w:val="04A0"/>
      </w:tblPr>
      <w:tblGrid>
        <w:gridCol w:w="696"/>
        <w:gridCol w:w="3818"/>
        <w:gridCol w:w="4008"/>
      </w:tblGrid>
      <w:tr w:rsidR="002817DF" w:rsidRPr="00523D47" w:rsidTr="00477C9A">
        <w:tc>
          <w:tcPr>
            <w:tcW w:w="696" w:type="dxa"/>
          </w:tcPr>
          <w:p w:rsidR="002817DF" w:rsidRPr="00523D47" w:rsidRDefault="002817DF" w:rsidP="00A81D5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23D47">
              <w:rPr>
                <w:rFonts w:asciiTheme="minorEastAsia" w:hAnsiTheme="minorEastAsia" w:hint="eastAsia"/>
                <w:sz w:val="24"/>
                <w:szCs w:val="24"/>
              </w:rPr>
              <w:t>页码</w:t>
            </w:r>
          </w:p>
        </w:tc>
        <w:tc>
          <w:tcPr>
            <w:tcW w:w="3818" w:type="dxa"/>
          </w:tcPr>
          <w:p w:rsidR="002817DF" w:rsidRPr="00523D47" w:rsidRDefault="002817DF" w:rsidP="00523D4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23D47">
              <w:rPr>
                <w:rFonts w:asciiTheme="minorEastAsia" w:hAnsiTheme="minorEastAsia" w:hint="eastAsia"/>
                <w:sz w:val="24"/>
                <w:szCs w:val="24"/>
              </w:rPr>
              <w:t>201</w:t>
            </w:r>
            <w:r w:rsidR="00523D47" w:rsidRPr="00523D47">
              <w:rPr>
                <w:rFonts w:asciiTheme="minorEastAsia" w:hAnsiTheme="minorEastAsia" w:hint="eastAsia"/>
                <w:sz w:val="24"/>
                <w:szCs w:val="24"/>
              </w:rPr>
              <w:t>7</w:t>
            </w:r>
            <w:r w:rsidRPr="00523D47">
              <w:rPr>
                <w:rFonts w:asciiTheme="minorEastAsia" w:hAnsiTheme="minorEastAsia" w:hint="eastAsia"/>
                <w:sz w:val="24"/>
                <w:szCs w:val="24"/>
              </w:rPr>
              <w:t>年指南</w:t>
            </w:r>
          </w:p>
        </w:tc>
        <w:tc>
          <w:tcPr>
            <w:tcW w:w="4008" w:type="dxa"/>
          </w:tcPr>
          <w:p w:rsidR="002817DF" w:rsidRPr="00523D47" w:rsidRDefault="002817DF" w:rsidP="00523D47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 w:rsidRPr="00523D47">
              <w:rPr>
                <w:rFonts w:asciiTheme="minorEastAsia" w:hAnsiTheme="minorEastAsia" w:hint="eastAsia"/>
                <w:sz w:val="24"/>
                <w:szCs w:val="24"/>
              </w:rPr>
              <w:t>201</w:t>
            </w:r>
            <w:r w:rsidR="00523D47" w:rsidRPr="00523D47">
              <w:rPr>
                <w:rFonts w:asciiTheme="minorEastAsia" w:hAnsiTheme="minorEastAsia" w:hint="eastAsia"/>
                <w:sz w:val="24"/>
                <w:szCs w:val="24"/>
              </w:rPr>
              <w:t>8</w:t>
            </w:r>
            <w:r w:rsidRPr="00523D47">
              <w:rPr>
                <w:rFonts w:asciiTheme="minorEastAsia" w:hAnsiTheme="minorEastAsia" w:hint="eastAsia"/>
                <w:sz w:val="24"/>
                <w:szCs w:val="24"/>
              </w:rPr>
              <w:t>年指南</w:t>
            </w:r>
          </w:p>
        </w:tc>
      </w:tr>
      <w:tr w:rsidR="00A233A5" w:rsidRPr="00523D47" w:rsidTr="00477C9A">
        <w:tc>
          <w:tcPr>
            <w:tcW w:w="696" w:type="dxa"/>
          </w:tcPr>
          <w:p w:rsidR="00A233A5" w:rsidRDefault="00A233A5" w:rsidP="00A81D52">
            <w:pPr>
              <w:jc w:val="center"/>
              <w:rPr>
                <w:rFonts w:asciiTheme="minorEastAsia" w:hAnsiTheme="minorEastAsia" w:hint="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1124</w:t>
            </w:r>
          </w:p>
        </w:tc>
        <w:tc>
          <w:tcPr>
            <w:tcW w:w="3818" w:type="dxa"/>
          </w:tcPr>
          <w:p w:rsidR="00A233A5" w:rsidRPr="000E1EE0" w:rsidRDefault="00A233A5" w:rsidP="00A81D52">
            <w:pPr>
              <w:rPr>
                <w:rFonts w:asciiTheme="minorEastAsia" w:hAnsiTheme="minorEastAsia" w:hint="eastAsia"/>
                <w:sz w:val="24"/>
                <w:szCs w:val="24"/>
              </w:rPr>
            </w:pPr>
            <w:r w:rsidRPr="00A233A5">
              <w:rPr>
                <w:rFonts w:asciiTheme="minorEastAsia" w:hAnsiTheme="minorEastAsia" w:hint="eastAsia"/>
                <w:sz w:val="24"/>
                <w:szCs w:val="24"/>
              </w:rPr>
              <w:t>烟卷式引流大都在72小时内拔除</w:t>
            </w:r>
          </w:p>
        </w:tc>
        <w:tc>
          <w:tcPr>
            <w:tcW w:w="4008" w:type="dxa"/>
          </w:tcPr>
          <w:p w:rsidR="00A233A5" w:rsidRDefault="00A233A5" w:rsidP="00A81D52">
            <w:pPr>
              <w:rPr>
                <w:rFonts w:asciiTheme="minorEastAsia" w:hAnsiTheme="minorEastAsia" w:hint="eastAsia"/>
                <w:sz w:val="24"/>
                <w:szCs w:val="24"/>
              </w:rPr>
            </w:pPr>
            <w:r w:rsidRPr="00A233A5">
              <w:rPr>
                <w:rFonts w:asciiTheme="minorEastAsia" w:hAnsiTheme="minorEastAsia" w:hint="eastAsia"/>
                <w:sz w:val="24"/>
                <w:szCs w:val="24"/>
              </w:rPr>
              <w:t>烟卷式引流大都在72小时内拔除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，管状引流物视手术类型和引流情况确定拔除时间。</w:t>
            </w:r>
          </w:p>
        </w:tc>
      </w:tr>
      <w:tr w:rsidR="002817DF" w:rsidRPr="00523D47" w:rsidTr="00477C9A">
        <w:tc>
          <w:tcPr>
            <w:tcW w:w="696" w:type="dxa"/>
          </w:tcPr>
          <w:p w:rsidR="002817DF" w:rsidRPr="00523D47" w:rsidRDefault="00A233A5" w:rsidP="00A233A5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1147</w:t>
            </w:r>
          </w:p>
        </w:tc>
        <w:tc>
          <w:tcPr>
            <w:tcW w:w="3818" w:type="dxa"/>
          </w:tcPr>
          <w:p w:rsidR="002817DF" w:rsidRPr="00523D47" w:rsidRDefault="000E1EE0" w:rsidP="00A81D52">
            <w:pPr>
              <w:rPr>
                <w:rFonts w:asciiTheme="minorEastAsia" w:hAnsiTheme="minorEastAsia"/>
                <w:sz w:val="24"/>
                <w:szCs w:val="24"/>
              </w:rPr>
            </w:pPr>
            <w:r w:rsidRPr="000E1EE0">
              <w:rPr>
                <w:rFonts w:asciiTheme="minorEastAsia" w:hAnsiTheme="minorEastAsia" w:hint="eastAsia"/>
                <w:sz w:val="24"/>
                <w:szCs w:val="24"/>
              </w:rPr>
              <w:t>过去常见于青年女性，但目前可见于各个不同年龄段女性。</w:t>
            </w:r>
          </w:p>
        </w:tc>
        <w:tc>
          <w:tcPr>
            <w:tcW w:w="4008" w:type="dxa"/>
          </w:tcPr>
          <w:p w:rsidR="002817DF" w:rsidRPr="00523D47" w:rsidRDefault="000E1EE0" w:rsidP="00A81D5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多发生于20</w:t>
            </w:r>
            <w:r w:rsidRPr="000E1EE0">
              <w:rPr>
                <w:rFonts w:asciiTheme="minorEastAsia" w:hAnsiTheme="minorEastAsia" w:hint="eastAsia"/>
                <w:sz w:val="24"/>
                <w:szCs w:val="24"/>
              </w:rPr>
              <w:t>～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40岁女性。</w:t>
            </w:r>
          </w:p>
        </w:tc>
      </w:tr>
      <w:tr w:rsidR="002817DF" w:rsidRPr="00523D47" w:rsidTr="00477C9A">
        <w:tc>
          <w:tcPr>
            <w:tcW w:w="696" w:type="dxa"/>
          </w:tcPr>
          <w:p w:rsidR="002817DF" w:rsidRPr="00BC4B9A" w:rsidRDefault="00477C9A" w:rsidP="00A81D5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1150</w:t>
            </w:r>
          </w:p>
        </w:tc>
        <w:tc>
          <w:tcPr>
            <w:tcW w:w="3818" w:type="dxa"/>
          </w:tcPr>
          <w:p w:rsidR="002817DF" w:rsidRPr="00523D47" w:rsidRDefault="00477C9A" w:rsidP="00A81D5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淋巴结转移是化疗的指征。</w:t>
            </w:r>
          </w:p>
        </w:tc>
        <w:tc>
          <w:tcPr>
            <w:tcW w:w="4008" w:type="dxa"/>
          </w:tcPr>
          <w:p w:rsidR="002817DF" w:rsidRPr="00523D47" w:rsidRDefault="00477C9A" w:rsidP="00A81D5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 w:hint="eastAsia"/>
                <w:sz w:val="24"/>
                <w:szCs w:val="24"/>
              </w:rPr>
              <w:t>淋巴结转移是化疗的指征。后添加“经典化疗方案为CMF（环磷酰胺、甲氨蝶呤、氟尿嘧啶方案）。”</w:t>
            </w:r>
          </w:p>
        </w:tc>
      </w:tr>
      <w:tr w:rsidR="002817DF" w:rsidRPr="00523D47" w:rsidTr="00477C9A">
        <w:tc>
          <w:tcPr>
            <w:tcW w:w="696" w:type="dxa"/>
          </w:tcPr>
          <w:p w:rsidR="002817DF" w:rsidRPr="00523D47" w:rsidRDefault="002817DF" w:rsidP="00A81D5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818" w:type="dxa"/>
          </w:tcPr>
          <w:p w:rsidR="002817DF" w:rsidRPr="00523D47" w:rsidRDefault="002817DF" w:rsidP="008E07EA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008" w:type="dxa"/>
          </w:tcPr>
          <w:p w:rsidR="002817DF" w:rsidRPr="00523D47" w:rsidRDefault="002817DF" w:rsidP="008E07EA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  <w:tr w:rsidR="002817DF" w:rsidRPr="00523D47" w:rsidTr="00477C9A">
        <w:tc>
          <w:tcPr>
            <w:tcW w:w="696" w:type="dxa"/>
          </w:tcPr>
          <w:p w:rsidR="002817DF" w:rsidRPr="00523D47" w:rsidRDefault="002817DF" w:rsidP="00A81D52">
            <w:pPr>
              <w:jc w:val="center"/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3818" w:type="dxa"/>
          </w:tcPr>
          <w:p w:rsidR="002817DF" w:rsidRPr="00523D47" w:rsidRDefault="002817DF" w:rsidP="00A81D5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  <w:tc>
          <w:tcPr>
            <w:tcW w:w="4008" w:type="dxa"/>
          </w:tcPr>
          <w:p w:rsidR="002817DF" w:rsidRPr="00523D47" w:rsidRDefault="002817DF" w:rsidP="00A81D52">
            <w:pPr>
              <w:rPr>
                <w:rFonts w:asciiTheme="minorEastAsia" w:hAnsiTheme="minorEastAsia"/>
                <w:sz w:val="24"/>
                <w:szCs w:val="24"/>
              </w:rPr>
            </w:pPr>
          </w:p>
        </w:tc>
      </w:tr>
    </w:tbl>
    <w:p w:rsidR="00F02109" w:rsidRPr="00523D47" w:rsidRDefault="00A81D52" w:rsidP="00A81D52">
      <w:pPr>
        <w:jc w:val="center"/>
        <w:rPr>
          <w:rFonts w:asciiTheme="minorEastAsia" w:hAnsiTheme="minorEastAsia"/>
          <w:sz w:val="24"/>
          <w:szCs w:val="24"/>
        </w:rPr>
      </w:pPr>
      <w:r w:rsidRPr="00523D47">
        <w:rPr>
          <w:rFonts w:asciiTheme="minorEastAsia" w:hAnsiTheme="minorEastAsia" w:hint="eastAsia"/>
          <w:sz w:val="24"/>
          <w:szCs w:val="24"/>
        </w:rPr>
        <w:t>201</w:t>
      </w:r>
      <w:r w:rsidR="00523D47" w:rsidRPr="00523D47">
        <w:rPr>
          <w:rFonts w:asciiTheme="minorEastAsia" w:hAnsiTheme="minorEastAsia" w:hint="eastAsia"/>
          <w:sz w:val="24"/>
          <w:szCs w:val="24"/>
        </w:rPr>
        <w:t>8</w:t>
      </w:r>
      <w:r w:rsidRPr="00523D47">
        <w:rPr>
          <w:rFonts w:asciiTheme="minorEastAsia" w:hAnsiTheme="minorEastAsia" w:hint="eastAsia"/>
          <w:sz w:val="24"/>
          <w:szCs w:val="24"/>
        </w:rPr>
        <w:t>年执业医师考试指导</w:t>
      </w:r>
      <w:r w:rsidR="00523D47" w:rsidRPr="00523D47">
        <w:rPr>
          <w:rFonts w:asciiTheme="minorEastAsia" w:hAnsiTheme="minorEastAsia" w:hint="eastAsia"/>
          <w:sz w:val="24"/>
          <w:szCs w:val="24"/>
        </w:rPr>
        <w:t>其他</w:t>
      </w:r>
      <w:r w:rsidRPr="00523D47">
        <w:rPr>
          <w:rFonts w:asciiTheme="minorEastAsia" w:hAnsiTheme="minorEastAsia" w:hint="eastAsia"/>
          <w:sz w:val="24"/>
          <w:szCs w:val="24"/>
        </w:rPr>
        <w:t>变动部分</w:t>
      </w:r>
    </w:p>
    <w:sectPr w:rsidR="00F02109" w:rsidRPr="00523D47" w:rsidSect="008A6BA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0040" w:rsidRDefault="000A0040" w:rsidP="002817DF">
      <w:r>
        <w:separator/>
      </w:r>
    </w:p>
  </w:endnote>
  <w:endnote w:type="continuationSeparator" w:id="1">
    <w:p w:rsidR="000A0040" w:rsidRDefault="000A0040" w:rsidP="002817D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0040" w:rsidRDefault="000A0040" w:rsidP="002817DF">
      <w:r>
        <w:separator/>
      </w:r>
    </w:p>
  </w:footnote>
  <w:footnote w:type="continuationSeparator" w:id="1">
    <w:p w:rsidR="000A0040" w:rsidRDefault="000A0040" w:rsidP="002817D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817DF"/>
    <w:rsid w:val="00091381"/>
    <w:rsid w:val="000A0040"/>
    <w:rsid w:val="000E1EE0"/>
    <w:rsid w:val="001644A2"/>
    <w:rsid w:val="0019629B"/>
    <w:rsid w:val="001A4220"/>
    <w:rsid w:val="002817DF"/>
    <w:rsid w:val="00477C9A"/>
    <w:rsid w:val="00523D47"/>
    <w:rsid w:val="00647700"/>
    <w:rsid w:val="0074622C"/>
    <w:rsid w:val="008A6BA9"/>
    <w:rsid w:val="008E07EA"/>
    <w:rsid w:val="00972859"/>
    <w:rsid w:val="00A233A5"/>
    <w:rsid w:val="00A77A94"/>
    <w:rsid w:val="00A81D52"/>
    <w:rsid w:val="00BC4B9A"/>
    <w:rsid w:val="00E74D50"/>
    <w:rsid w:val="00F02109"/>
    <w:rsid w:val="00F672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6BA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2817D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2817D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2817D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2817DF"/>
    <w:rPr>
      <w:sz w:val="18"/>
      <w:szCs w:val="18"/>
    </w:rPr>
  </w:style>
  <w:style w:type="table" w:styleId="a5">
    <w:name w:val="Table Grid"/>
    <w:basedOn w:val="a1"/>
    <w:uiPriority w:val="59"/>
    <w:rsid w:val="002817DF"/>
    <w:tblPr>
      <w:tblInd w:w="0" w:type="dxa"/>
      <w:tblBorders>
        <w:top w:val="single" w:sz="4" w:space="0" w:color="008000" w:themeColor="text1"/>
        <w:left w:val="single" w:sz="4" w:space="0" w:color="008000" w:themeColor="text1"/>
        <w:bottom w:val="single" w:sz="4" w:space="0" w:color="008000" w:themeColor="text1"/>
        <w:right w:val="single" w:sz="4" w:space="0" w:color="008000" w:themeColor="text1"/>
        <w:insideH w:val="single" w:sz="4" w:space="0" w:color="008000" w:themeColor="text1"/>
        <w:insideV w:val="single" w:sz="4" w:space="0" w:color="008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E74D50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74D50"/>
    <w:rPr>
      <w:sz w:val="18"/>
      <w:szCs w:val="18"/>
    </w:rPr>
  </w:style>
  <w:style w:type="character" w:customStyle="1" w:styleId="1">
    <w:name w:val="正文文本1"/>
    <w:basedOn w:val="a0"/>
    <w:rsid w:val="00E74D50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8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238</TotalTime>
  <Pages>1</Pages>
  <Words>33</Words>
  <Characters>189</Characters>
  <Application>Microsoft Office Word</Application>
  <DocSecurity>0</DocSecurity>
  <Lines>1</Lines>
  <Paragraphs>1</Paragraphs>
  <ScaleCrop>false</ScaleCrop>
  <Company/>
  <LinksUpToDate>false</LinksUpToDate>
  <CharactersWithSpaces>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slj</dc:creator>
  <cp:keywords/>
  <dc:description/>
  <cp:lastModifiedBy>郝晓明</cp:lastModifiedBy>
  <cp:revision>7</cp:revision>
  <dcterms:created xsi:type="dcterms:W3CDTF">2016-11-22T06:25:00Z</dcterms:created>
  <dcterms:modified xsi:type="dcterms:W3CDTF">2018-03-12T06:13:00Z</dcterms:modified>
</cp:coreProperties>
</file>