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Look w:val="04A0"/>
      </w:tblPr>
      <w:tblGrid>
        <w:gridCol w:w="1028"/>
        <w:gridCol w:w="4368"/>
        <w:gridCol w:w="3126"/>
      </w:tblGrid>
      <w:tr w:rsidR="007A7E61" w:rsidTr="008F6549">
        <w:tc>
          <w:tcPr>
            <w:tcW w:w="0" w:type="auto"/>
          </w:tcPr>
          <w:p w:rsidR="008F6549" w:rsidRDefault="008F6549">
            <w:r>
              <w:rPr>
                <w:rFonts w:hint="eastAsia"/>
              </w:rPr>
              <w:t>页数</w:t>
            </w:r>
          </w:p>
        </w:tc>
        <w:tc>
          <w:tcPr>
            <w:tcW w:w="0" w:type="auto"/>
          </w:tcPr>
          <w:p w:rsidR="008F6549" w:rsidRDefault="008F6549">
            <w:r>
              <w:rPr>
                <w:rFonts w:hint="eastAsia"/>
              </w:rPr>
              <w:t>2017</w:t>
            </w:r>
            <w:r>
              <w:rPr>
                <w:rFonts w:hint="eastAsia"/>
              </w:rPr>
              <w:t>年</w:t>
            </w:r>
          </w:p>
        </w:tc>
        <w:tc>
          <w:tcPr>
            <w:tcW w:w="0" w:type="auto"/>
          </w:tcPr>
          <w:p w:rsidR="008F6549" w:rsidRDefault="008F6549">
            <w:r>
              <w:rPr>
                <w:rFonts w:hint="eastAsia"/>
              </w:rPr>
              <w:t>2018</w:t>
            </w:r>
            <w:r>
              <w:rPr>
                <w:rFonts w:hint="eastAsia"/>
              </w:rPr>
              <w:t>年</w:t>
            </w:r>
          </w:p>
        </w:tc>
      </w:tr>
      <w:tr w:rsidR="006509AE" w:rsidTr="008F6549">
        <w:tc>
          <w:tcPr>
            <w:tcW w:w="0" w:type="auto"/>
          </w:tcPr>
          <w:p w:rsidR="006509AE" w:rsidRDefault="006509AE">
            <w:pPr>
              <w:rPr>
                <w:rFonts w:hint="eastAsia"/>
              </w:rPr>
            </w:pPr>
            <w:r>
              <w:rPr>
                <w:rFonts w:hint="eastAsia"/>
              </w:rPr>
              <w:t>P870</w:t>
            </w:r>
          </w:p>
        </w:tc>
        <w:tc>
          <w:tcPr>
            <w:tcW w:w="0" w:type="auto"/>
          </w:tcPr>
          <w:p w:rsidR="006509AE" w:rsidRDefault="006509AE">
            <w:pPr>
              <w:rPr>
                <w:rFonts w:hint="eastAsia"/>
              </w:rPr>
            </w:pPr>
            <w:r>
              <w:rPr>
                <w:rFonts w:hint="eastAsia"/>
              </w:rPr>
              <w:t>促动肌</w:t>
            </w:r>
          </w:p>
        </w:tc>
        <w:tc>
          <w:tcPr>
            <w:tcW w:w="0" w:type="auto"/>
          </w:tcPr>
          <w:p w:rsidR="006509AE" w:rsidRDefault="006509AE">
            <w:pPr>
              <w:rPr>
                <w:rFonts w:hint="eastAsia"/>
              </w:rPr>
            </w:pPr>
            <w:r>
              <w:rPr>
                <w:rFonts w:hint="eastAsia"/>
              </w:rPr>
              <w:t>主动肌</w:t>
            </w:r>
          </w:p>
        </w:tc>
      </w:tr>
      <w:tr w:rsidR="007A7E61" w:rsidTr="008F6549">
        <w:tc>
          <w:tcPr>
            <w:tcW w:w="0" w:type="auto"/>
          </w:tcPr>
          <w:p w:rsidR="008F6549" w:rsidRDefault="008F6549">
            <w:r>
              <w:rPr>
                <w:rFonts w:hint="eastAsia"/>
              </w:rPr>
              <w:t>P874</w:t>
            </w:r>
          </w:p>
        </w:tc>
        <w:tc>
          <w:tcPr>
            <w:tcW w:w="0" w:type="auto"/>
          </w:tcPr>
          <w:p w:rsidR="008F6549" w:rsidRPr="00105B5E" w:rsidRDefault="008F6549" w:rsidP="008F6549">
            <w:pPr>
              <w:spacing w:line="360" w:lineRule="auto"/>
              <w:rPr>
                <w:rFonts w:ascii="宋体" w:eastAsia="宋体" w:hAnsi="宋体"/>
                <w:szCs w:val="21"/>
              </w:rPr>
            </w:pPr>
            <w:r>
              <w:rPr>
                <w:rFonts w:ascii="宋体" w:eastAsia="宋体" w:hAnsi="宋体" w:cs="宋体" w:hint="eastAsia"/>
                <w:szCs w:val="21"/>
              </w:rPr>
              <w:t>4.</w:t>
            </w:r>
            <w:r w:rsidRPr="00105B5E">
              <w:rPr>
                <w:rFonts w:ascii="宋体" w:eastAsia="宋体" w:hAnsi="宋体" w:cs="宋体" w:hint="eastAsia"/>
                <w:szCs w:val="21"/>
              </w:rPr>
              <w:t>莱姆病</w:t>
            </w:r>
            <w:r>
              <w:rPr>
                <w:rFonts w:ascii="宋体" w:eastAsia="宋体" w:hAnsi="宋体" w:cs="宋体" w:hint="eastAsia"/>
                <w:szCs w:val="21"/>
              </w:rPr>
              <w:t xml:space="preserve">　　</w:t>
            </w:r>
            <w:r w:rsidRPr="00105B5E">
              <w:rPr>
                <w:rFonts w:ascii="宋体" w:eastAsia="宋体" w:hAnsi="宋体" w:cs="宋体" w:hint="eastAsia"/>
                <w:szCs w:val="21"/>
              </w:rPr>
              <w:t>在本病流行区患者出现单侧或先后出现双侧周围性面瘫，伴发热，脑膜刺激征，腹股沟或腋窝有浅暗红色皮疹，应考虑本病。</w:t>
            </w:r>
          </w:p>
          <w:p w:rsidR="008F6549" w:rsidRDefault="008F6549"/>
        </w:tc>
        <w:tc>
          <w:tcPr>
            <w:tcW w:w="0" w:type="auto"/>
          </w:tcPr>
          <w:p w:rsidR="008F6549" w:rsidRDefault="007A7E61">
            <w:r>
              <w:rPr>
                <w:rFonts w:hint="eastAsia"/>
              </w:rPr>
              <w:t>面神经炎的</w:t>
            </w:r>
            <w:r w:rsidR="008F6549">
              <w:rPr>
                <w:rFonts w:hint="eastAsia"/>
              </w:rPr>
              <w:t>诊断和鉴别诊断中删除第</w:t>
            </w:r>
            <w:r w:rsidR="008F6549">
              <w:rPr>
                <w:rFonts w:hint="eastAsia"/>
              </w:rPr>
              <w:t>4</w:t>
            </w:r>
            <w:r w:rsidR="008F6549">
              <w:rPr>
                <w:rFonts w:hint="eastAsia"/>
              </w:rPr>
              <w:t>条</w:t>
            </w:r>
          </w:p>
        </w:tc>
      </w:tr>
      <w:tr w:rsidR="007A7E61" w:rsidTr="008F6549">
        <w:tc>
          <w:tcPr>
            <w:tcW w:w="0" w:type="auto"/>
          </w:tcPr>
          <w:p w:rsidR="008F6549" w:rsidRDefault="008F6549"/>
        </w:tc>
        <w:tc>
          <w:tcPr>
            <w:tcW w:w="0" w:type="auto"/>
          </w:tcPr>
          <w:p w:rsidR="008F6549" w:rsidRDefault="007A7E61">
            <w:r w:rsidRPr="00105B5E">
              <w:rPr>
                <w:rFonts w:ascii="宋体" w:eastAsia="宋体" w:hAnsi="宋体" w:cs="宋体" w:hint="eastAsia"/>
                <w:szCs w:val="21"/>
              </w:rPr>
              <w:t>半月神经节退行性变，导致三叉神经功能损害。</w:t>
            </w:r>
          </w:p>
        </w:tc>
        <w:tc>
          <w:tcPr>
            <w:tcW w:w="0" w:type="auto"/>
          </w:tcPr>
          <w:p w:rsidR="008F6549" w:rsidRDefault="007A7E61" w:rsidP="007A7E61">
            <w:r>
              <w:rPr>
                <w:rFonts w:hint="eastAsia"/>
              </w:rPr>
              <w:t>三叉神经痛的病因中已删除这句话</w:t>
            </w:r>
          </w:p>
        </w:tc>
      </w:tr>
      <w:tr w:rsidR="007A7E61" w:rsidTr="008F6549">
        <w:tc>
          <w:tcPr>
            <w:tcW w:w="0" w:type="auto"/>
          </w:tcPr>
          <w:p w:rsidR="008F6549" w:rsidRDefault="007A7E61">
            <w:r>
              <w:rPr>
                <w:rFonts w:hint="eastAsia"/>
              </w:rPr>
              <w:t>P875</w:t>
            </w:r>
          </w:p>
        </w:tc>
        <w:tc>
          <w:tcPr>
            <w:tcW w:w="0" w:type="auto"/>
          </w:tcPr>
          <w:p w:rsidR="008F6549" w:rsidRDefault="007A7E61">
            <w:r w:rsidRPr="00105B5E">
              <w:rPr>
                <w:rFonts w:ascii="宋体" w:eastAsia="宋体" w:hAnsi="宋体" w:cs="宋体" w:hint="eastAsia"/>
                <w:szCs w:val="21"/>
              </w:rPr>
              <w:t>主要病变是周围神经广泛的炎症性节段性脱髓鞘</w:t>
            </w:r>
          </w:p>
        </w:tc>
        <w:tc>
          <w:tcPr>
            <w:tcW w:w="0" w:type="auto"/>
          </w:tcPr>
          <w:p w:rsidR="008F6549" w:rsidRDefault="007A7E61" w:rsidP="007A7E61">
            <w:r w:rsidRPr="00105B5E">
              <w:rPr>
                <w:rFonts w:ascii="宋体" w:eastAsia="宋体" w:hAnsi="宋体" w:cs="宋体" w:hint="eastAsia"/>
                <w:szCs w:val="21"/>
              </w:rPr>
              <w:t>主要病变是周围神经广泛的节段性脱髓鞘</w:t>
            </w:r>
            <w:r>
              <w:rPr>
                <w:rFonts w:ascii="宋体" w:eastAsia="宋体" w:hAnsi="宋体" w:cs="宋体" w:hint="eastAsia"/>
                <w:szCs w:val="21"/>
              </w:rPr>
              <w:t>（删除了炎症性）</w:t>
            </w:r>
          </w:p>
        </w:tc>
      </w:tr>
      <w:tr w:rsidR="007A7E61" w:rsidTr="008F6549">
        <w:tc>
          <w:tcPr>
            <w:tcW w:w="0" w:type="auto"/>
          </w:tcPr>
          <w:p w:rsidR="008F6549" w:rsidRDefault="008F6549"/>
        </w:tc>
        <w:tc>
          <w:tcPr>
            <w:tcW w:w="0" w:type="auto"/>
          </w:tcPr>
          <w:p w:rsidR="008F6549" w:rsidRDefault="007A7E61">
            <w:r w:rsidRPr="00105B5E">
              <w:rPr>
                <w:rFonts w:ascii="宋体" w:eastAsia="宋体" w:hAnsi="宋体" w:cs="宋体" w:hint="eastAsia"/>
                <w:szCs w:val="21"/>
              </w:rPr>
              <w:t>蛋白质增高在起病后第三周最明显。</w:t>
            </w:r>
          </w:p>
        </w:tc>
        <w:tc>
          <w:tcPr>
            <w:tcW w:w="0" w:type="auto"/>
          </w:tcPr>
          <w:p w:rsidR="008F6549" w:rsidRDefault="007A7E61">
            <w:r>
              <w:rPr>
                <w:rFonts w:hint="eastAsia"/>
              </w:rPr>
              <w:t>脑脊液检查中改为了“这在起病后两周较为明显”</w:t>
            </w:r>
          </w:p>
        </w:tc>
      </w:tr>
      <w:tr w:rsidR="007A7E61" w:rsidTr="008F6549">
        <w:tc>
          <w:tcPr>
            <w:tcW w:w="0" w:type="auto"/>
          </w:tcPr>
          <w:p w:rsidR="008F6549" w:rsidRDefault="007A7E61">
            <w:r>
              <w:rPr>
                <w:rFonts w:hint="eastAsia"/>
              </w:rPr>
              <w:t>P885</w:t>
            </w:r>
          </w:p>
        </w:tc>
        <w:tc>
          <w:tcPr>
            <w:tcW w:w="0" w:type="auto"/>
          </w:tcPr>
          <w:p w:rsidR="008F6549" w:rsidRDefault="007A7E61">
            <w:r w:rsidRPr="00105B5E">
              <w:rPr>
                <w:rFonts w:ascii="宋体" w:eastAsia="宋体" w:hAnsi="宋体" w:cs="宋体" w:hint="eastAsia"/>
                <w:szCs w:val="21"/>
                <w:lang w:eastAsia="zh-TW"/>
              </w:rPr>
              <w:t>导致颈动脉或椎基底动脉系统的一过性局限性脑功能缺损或视网膜功能障碍</w:t>
            </w:r>
          </w:p>
        </w:tc>
        <w:tc>
          <w:tcPr>
            <w:tcW w:w="0" w:type="auto"/>
          </w:tcPr>
          <w:p w:rsidR="008F6549" w:rsidRDefault="007A7E61">
            <w:r>
              <w:rPr>
                <w:rFonts w:hint="eastAsia"/>
              </w:rPr>
              <w:t>短暂性脑缺血发作的概念中改为“导致一过性、局限性脑、脊髓或视网膜功能障碍”</w:t>
            </w:r>
          </w:p>
        </w:tc>
      </w:tr>
      <w:tr w:rsidR="007A7E61" w:rsidTr="008F6549">
        <w:tc>
          <w:tcPr>
            <w:tcW w:w="0" w:type="auto"/>
          </w:tcPr>
          <w:p w:rsidR="008F6549" w:rsidRDefault="008F6549"/>
        </w:tc>
        <w:tc>
          <w:tcPr>
            <w:tcW w:w="0" w:type="auto"/>
          </w:tcPr>
          <w:p w:rsidR="008F6549" w:rsidRDefault="007A7E61">
            <w:r w:rsidRPr="00105B5E">
              <w:rPr>
                <w:rFonts w:ascii="宋体" w:eastAsia="宋体" w:hAnsi="宋体" w:cs="宋体" w:hint="eastAsia"/>
                <w:szCs w:val="21"/>
              </w:rPr>
              <w:t>症状持续不超过</w:t>
            </w:r>
            <w:r w:rsidRPr="00105B5E">
              <w:rPr>
                <w:rFonts w:ascii="宋体" w:eastAsia="宋体" w:hAnsi="宋体"/>
                <w:szCs w:val="21"/>
              </w:rPr>
              <w:t>24</w:t>
            </w:r>
            <w:r w:rsidRPr="00105B5E">
              <w:rPr>
                <w:rFonts w:ascii="宋体" w:eastAsia="宋体" w:hAnsi="宋体" w:cs="宋体" w:hint="eastAsia"/>
                <w:szCs w:val="21"/>
              </w:rPr>
              <w:t>小时。</w:t>
            </w:r>
          </w:p>
        </w:tc>
        <w:tc>
          <w:tcPr>
            <w:tcW w:w="0" w:type="auto"/>
          </w:tcPr>
          <w:p w:rsidR="008F6549" w:rsidRDefault="007A7E61">
            <w:r>
              <w:rPr>
                <w:rFonts w:hint="eastAsia"/>
              </w:rPr>
              <w:t>临床表现中删除这句话</w:t>
            </w:r>
          </w:p>
        </w:tc>
      </w:tr>
      <w:tr w:rsidR="007A7E61" w:rsidTr="008F6549">
        <w:tc>
          <w:tcPr>
            <w:tcW w:w="0" w:type="auto"/>
          </w:tcPr>
          <w:p w:rsidR="008F6549" w:rsidRDefault="008F6549"/>
        </w:tc>
        <w:tc>
          <w:tcPr>
            <w:tcW w:w="0" w:type="auto"/>
          </w:tcPr>
          <w:p w:rsidR="008F6549" w:rsidRDefault="007A7E61">
            <w:r w:rsidRPr="00105B5E">
              <w:rPr>
                <w:rFonts w:ascii="宋体" w:eastAsia="宋体" w:hAnsi="宋体" w:cs="宋体" w:hint="eastAsia"/>
                <w:szCs w:val="21"/>
              </w:rPr>
              <w:t>每次发作出现几乎同样的局灶症状符合一定血管</w:t>
            </w:r>
            <w:proofErr w:type="gramStart"/>
            <w:r w:rsidRPr="00105B5E">
              <w:rPr>
                <w:rFonts w:ascii="宋体" w:eastAsia="宋体" w:hAnsi="宋体" w:cs="宋体" w:hint="eastAsia"/>
                <w:szCs w:val="21"/>
              </w:rPr>
              <w:t>供应区</w:t>
            </w:r>
            <w:proofErr w:type="gramEnd"/>
            <w:r w:rsidRPr="00105B5E">
              <w:rPr>
                <w:rFonts w:ascii="宋体" w:eastAsia="宋体" w:hAnsi="宋体" w:cs="宋体" w:hint="eastAsia"/>
                <w:szCs w:val="21"/>
              </w:rPr>
              <w:t>的脑功能</w:t>
            </w:r>
          </w:p>
        </w:tc>
        <w:tc>
          <w:tcPr>
            <w:tcW w:w="0" w:type="auto"/>
          </w:tcPr>
          <w:p w:rsidR="008F6549" w:rsidRDefault="007A7E61">
            <w:r>
              <w:rPr>
                <w:rFonts w:hint="eastAsia"/>
              </w:rPr>
              <w:t>临床表现中删除这句话</w:t>
            </w:r>
          </w:p>
        </w:tc>
      </w:tr>
      <w:tr w:rsidR="007A7E61" w:rsidTr="008F6549">
        <w:tc>
          <w:tcPr>
            <w:tcW w:w="0" w:type="auto"/>
          </w:tcPr>
          <w:p w:rsidR="008F6549" w:rsidRDefault="007A7E61">
            <w:r>
              <w:rPr>
                <w:rFonts w:hint="eastAsia"/>
              </w:rPr>
              <w:t>P886</w:t>
            </w:r>
          </w:p>
        </w:tc>
        <w:tc>
          <w:tcPr>
            <w:tcW w:w="0" w:type="auto"/>
          </w:tcPr>
          <w:p w:rsidR="008F6549" w:rsidRDefault="008F6549"/>
        </w:tc>
        <w:tc>
          <w:tcPr>
            <w:tcW w:w="0" w:type="auto"/>
          </w:tcPr>
          <w:p w:rsidR="008F6549" w:rsidRDefault="007A7E61">
            <w:pPr>
              <w:rPr>
                <w:rFonts w:hint="eastAsia"/>
              </w:rPr>
            </w:pPr>
            <w:r>
              <w:rPr>
                <w:rFonts w:hint="eastAsia"/>
              </w:rPr>
              <w:t>短暂性脑缺血发作的治疗中新增“应将</w:t>
            </w:r>
            <w:r>
              <w:rPr>
                <w:rFonts w:hint="eastAsia"/>
              </w:rPr>
              <w:t>TIA</w:t>
            </w:r>
            <w:r>
              <w:rPr>
                <w:rFonts w:hint="eastAsia"/>
              </w:rPr>
              <w:t>视为急症，尽快进行相关检查，明确发病机制，启动卒中预防治疗”</w:t>
            </w:r>
          </w:p>
          <w:p w:rsidR="007A7E61" w:rsidRDefault="007A7E61"/>
        </w:tc>
      </w:tr>
      <w:tr w:rsidR="007A7E61" w:rsidTr="008F6549">
        <w:tc>
          <w:tcPr>
            <w:tcW w:w="0" w:type="auto"/>
          </w:tcPr>
          <w:p w:rsidR="008F6549" w:rsidRDefault="008F6549"/>
        </w:tc>
        <w:tc>
          <w:tcPr>
            <w:tcW w:w="0" w:type="auto"/>
          </w:tcPr>
          <w:p w:rsidR="008F6549" w:rsidRDefault="007A7E61">
            <w:r w:rsidRPr="00105B5E">
              <w:rPr>
                <w:rFonts w:ascii="宋体" w:eastAsia="宋体" w:hAnsi="宋体" w:cs="宋体" w:hint="eastAsia"/>
                <w:szCs w:val="21"/>
              </w:rPr>
              <w:t>对有明确病因者应尽可能针对病因治疗，如高血压患者应控制高血压。治疗糖尿病、高脂血症、心律失常等。</w:t>
            </w:r>
          </w:p>
        </w:tc>
        <w:tc>
          <w:tcPr>
            <w:tcW w:w="0" w:type="auto"/>
          </w:tcPr>
          <w:p w:rsidR="008F6549" w:rsidRDefault="007A7E61">
            <w:r>
              <w:rPr>
                <w:rFonts w:hint="eastAsia"/>
              </w:rPr>
              <w:t>高血压患者应控制高血压，保持血压在</w:t>
            </w:r>
            <w:r>
              <w:rPr>
                <w:rFonts w:hint="eastAsia"/>
              </w:rPr>
              <w:t>140/90mmHg</w:t>
            </w:r>
            <w:r>
              <w:rPr>
                <w:rFonts w:hint="eastAsia"/>
              </w:rPr>
              <w:t>水平以下。所有非心源性患者均予以他</w:t>
            </w:r>
            <w:proofErr w:type="gramStart"/>
            <w:r>
              <w:rPr>
                <w:rFonts w:hint="eastAsia"/>
              </w:rPr>
              <w:t>汀</w:t>
            </w:r>
            <w:proofErr w:type="gramEnd"/>
            <w:r>
              <w:rPr>
                <w:rFonts w:hint="eastAsia"/>
              </w:rPr>
              <w:t>类药物治疗（目标是基线</w:t>
            </w:r>
            <w:r>
              <w:rPr>
                <w:rFonts w:hint="eastAsia"/>
              </w:rPr>
              <w:t>LDL-C</w:t>
            </w:r>
            <w:r>
              <w:rPr>
                <w:rFonts w:hint="eastAsia"/>
              </w:rPr>
              <w:t>水平下降</w:t>
            </w:r>
            <w:r>
              <w:rPr>
                <w:rFonts w:hint="eastAsia"/>
              </w:rPr>
              <w:t>50%</w:t>
            </w:r>
            <w:r>
              <w:rPr>
                <w:rFonts w:hint="eastAsia"/>
              </w:rPr>
              <w:t>或达到</w:t>
            </w:r>
            <w:r>
              <w:rPr>
                <w:rFonts w:hint="eastAsia"/>
              </w:rPr>
              <w:t>1.8mmol/L</w:t>
            </w:r>
            <w:r>
              <w:rPr>
                <w:rFonts w:hint="eastAsia"/>
              </w:rPr>
              <w:t>以下））</w:t>
            </w:r>
          </w:p>
        </w:tc>
      </w:tr>
      <w:tr w:rsidR="007A7E61" w:rsidTr="008F6549">
        <w:tc>
          <w:tcPr>
            <w:tcW w:w="0" w:type="auto"/>
          </w:tcPr>
          <w:p w:rsidR="008F6549" w:rsidRDefault="00E35438">
            <w:r>
              <w:rPr>
                <w:rFonts w:hint="eastAsia"/>
              </w:rPr>
              <w:t>P889</w:t>
            </w:r>
          </w:p>
        </w:tc>
        <w:tc>
          <w:tcPr>
            <w:tcW w:w="0" w:type="auto"/>
          </w:tcPr>
          <w:p w:rsidR="008F6549" w:rsidRDefault="00E35438">
            <w:r>
              <w:rPr>
                <w:rFonts w:ascii="宋体" w:eastAsia="宋体" w:hAnsi="宋体" w:hint="eastAsia"/>
                <w:szCs w:val="21"/>
              </w:rPr>
              <w:t>若血肿较大，压迫中脑，则会出现特征性的眼征（上视不能、凝视鼻尖、双侧缩小且无反应的瞳孔、双眼会聚麻痹）</w:t>
            </w:r>
          </w:p>
        </w:tc>
        <w:tc>
          <w:tcPr>
            <w:tcW w:w="0" w:type="auto"/>
          </w:tcPr>
          <w:p w:rsidR="008F6549" w:rsidRDefault="00E35438">
            <w:r>
              <w:rPr>
                <w:rFonts w:hint="eastAsia"/>
              </w:rPr>
              <w:t>脑出血的丘脑</w:t>
            </w:r>
            <w:r>
              <w:rPr>
                <w:rFonts w:hint="eastAsia"/>
              </w:rPr>
              <w:t>-</w:t>
            </w:r>
            <w:r>
              <w:rPr>
                <w:rFonts w:hint="eastAsia"/>
              </w:rPr>
              <w:t>内囊出血删除这句话</w:t>
            </w:r>
          </w:p>
        </w:tc>
      </w:tr>
      <w:tr w:rsidR="007A7E61" w:rsidTr="008F6549">
        <w:tc>
          <w:tcPr>
            <w:tcW w:w="0" w:type="auto"/>
          </w:tcPr>
          <w:p w:rsidR="008F6549" w:rsidRDefault="00AE3307">
            <w:r>
              <w:rPr>
                <w:rFonts w:hint="eastAsia"/>
              </w:rPr>
              <w:t>P893-897</w:t>
            </w:r>
          </w:p>
        </w:tc>
        <w:tc>
          <w:tcPr>
            <w:tcW w:w="0" w:type="auto"/>
          </w:tcPr>
          <w:p w:rsidR="008F6549" w:rsidRDefault="008F6549"/>
        </w:tc>
        <w:tc>
          <w:tcPr>
            <w:tcW w:w="0" w:type="auto"/>
          </w:tcPr>
          <w:p w:rsidR="008F6549" w:rsidRDefault="00AE3307">
            <w:r>
              <w:rPr>
                <w:rFonts w:hint="eastAsia"/>
              </w:rPr>
              <w:t>帕金森病变动大</w:t>
            </w:r>
          </w:p>
        </w:tc>
      </w:tr>
      <w:tr w:rsidR="007A7E61" w:rsidTr="008F6549">
        <w:tc>
          <w:tcPr>
            <w:tcW w:w="0" w:type="auto"/>
          </w:tcPr>
          <w:p w:rsidR="008F6549" w:rsidRDefault="00AE3307">
            <w:r>
              <w:rPr>
                <w:rFonts w:hint="eastAsia"/>
              </w:rPr>
              <w:t>P898</w:t>
            </w:r>
          </w:p>
        </w:tc>
        <w:tc>
          <w:tcPr>
            <w:tcW w:w="0" w:type="auto"/>
          </w:tcPr>
          <w:p w:rsidR="008F6549" w:rsidRDefault="00AE3307">
            <w:r>
              <w:rPr>
                <w:rFonts w:ascii="宋体" w:eastAsia="宋体" w:hAnsi="宋体" w:cs="宋体" w:hint="eastAsia"/>
                <w:szCs w:val="21"/>
              </w:rPr>
              <w:t>偏头痛是常见的头痛类型，以反复发作的偏侧或双侧头痛为特征</w:t>
            </w:r>
          </w:p>
        </w:tc>
        <w:tc>
          <w:tcPr>
            <w:tcW w:w="0" w:type="auto"/>
          </w:tcPr>
          <w:p w:rsidR="008F6549" w:rsidRDefault="00AE3307">
            <w:r>
              <w:rPr>
                <w:rFonts w:hint="eastAsia"/>
              </w:rPr>
              <w:t>偏头痛是常见的原发性头痛</w:t>
            </w:r>
          </w:p>
        </w:tc>
      </w:tr>
      <w:tr w:rsidR="007A7E61" w:rsidTr="008F6549">
        <w:tc>
          <w:tcPr>
            <w:tcW w:w="0" w:type="auto"/>
          </w:tcPr>
          <w:p w:rsidR="008F6549" w:rsidRDefault="008F6549"/>
        </w:tc>
        <w:tc>
          <w:tcPr>
            <w:tcW w:w="0" w:type="auto"/>
          </w:tcPr>
          <w:p w:rsidR="008F6549" w:rsidRDefault="00AE3307">
            <w:r w:rsidRPr="00105B5E">
              <w:rPr>
                <w:rFonts w:ascii="宋体" w:eastAsia="宋体" w:hAnsi="宋体" w:cs="宋体" w:hint="eastAsia"/>
                <w:szCs w:val="21"/>
              </w:rPr>
              <w:t>若未制止发作，隔半小时或</w:t>
            </w:r>
            <w:r w:rsidRPr="00105B5E">
              <w:rPr>
                <w:rFonts w:ascii="宋体" w:eastAsia="宋体" w:hAnsi="宋体"/>
                <w:szCs w:val="21"/>
              </w:rPr>
              <w:t>1</w:t>
            </w:r>
            <w:r w:rsidRPr="00105B5E">
              <w:rPr>
                <w:rFonts w:ascii="宋体" w:eastAsia="宋体" w:hAnsi="宋体" w:cs="宋体" w:hint="eastAsia"/>
                <w:szCs w:val="21"/>
              </w:rPr>
              <w:t>小时追加</w:t>
            </w:r>
            <w:r w:rsidRPr="00105B5E">
              <w:rPr>
                <w:rFonts w:ascii="宋体" w:eastAsia="宋体" w:hAnsi="宋体"/>
                <w:szCs w:val="21"/>
              </w:rPr>
              <w:t>1</w:t>
            </w:r>
            <w:r w:rsidRPr="00105B5E">
              <w:rPr>
                <w:rFonts w:ascii="MS Mincho" w:eastAsia="MS Mincho" w:hAnsi="MS Mincho" w:cs="MS Mincho" w:hint="eastAsia"/>
                <w:szCs w:val="21"/>
              </w:rPr>
              <w:t>〜</w:t>
            </w:r>
            <w:r w:rsidRPr="00105B5E">
              <w:rPr>
                <w:rFonts w:ascii="宋体" w:eastAsia="宋体" w:hAnsi="宋体"/>
                <w:szCs w:val="21"/>
              </w:rPr>
              <w:t>2</w:t>
            </w:r>
            <w:r w:rsidRPr="00105B5E">
              <w:rPr>
                <w:rFonts w:ascii="宋体" w:eastAsia="宋体" w:hAnsi="宋体" w:cs="宋体" w:hint="eastAsia"/>
                <w:szCs w:val="21"/>
              </w:rPr>
              <w:t>片。每日服量不得超过</w:t>
            </w:r>
            <w:r w:rsidRPr="00105B5E">
              <w:rPr>
                <w:rFonts w:ascii="宋体" w:eastAsia="宋体" w:hAnsi="宋体"/>
                <w:szCs w:val="21"/>
              </w:rPr>
              <w:t>6</w:t>
            </w:r>
            <w:r w:rsidRPr="00105B5E">
              <w:rPr>
                <w:rFonts w:ascii="宋体" w:eastAsia="宋体" w:hAnsi="宋体" w:cs="宋体" w:hint="eastAsia"/>
                <w:szCs w:val="21"/>
              </w:rPr>
              <w:t>片，每周服量不得超过</w:t>
            </w:r>
            <w:r w:rsidRPr="00105B5E">
              <w:rPr>
                <w:rFonts w:ascii="宋体" w:eastAsia="宋体" w:hAnsi="宋体"/>
                <w:szCs w:val="21"/>
              </w:rPr>
              <w:t>12</w:t>
            </w:r>
            <w:r w:rsidRPr="00105B5E">
              <w:rPr>
                <w:rFonts w:ascii="宋体" w:eastAsia="宋体" w:hAnsi="宋体" w:cs="宋体" w:hint="eastAsia"/>
                <w:szCs w:val="21"/>
              </w:rPr>
              <w:t>片。有严重心血管、肝、肾疾病者禁用</w:t>
            </w:r>
          </w:p>
        </w:tc>
        <w:tc>
          <w:tcPr>
            <w:tcW w:w="0" w:type="auto"/>
          </w:tcPr>
          <w:p w:rsidR="008F6549" w:rsidRDefault="00AE3307">
            <w:r>
              <w:rPr>
                <w:rFonts w:hint="eastAsia"/>
              </w:rPr>
              <w:t>发作时治疗删除这句话</w:t>
            </w:r>
          </w:p>
        </w:tc>
      </w:tr>
      <w:tr w:rsidR="007A7E61" w:rsidTr="008F6549">
        <w:tc>
          <w:tcPr>
            <w:tcW w:w="0" w:type="auto"/>
          </w:tcPr>
          <w:p w:rsidR="008F6549" w:rsidRDefault="00AE3307">
            <w:r>
              <w:rPr>
                <w:rFonts w:hint="eastAsia"/>
              </w:rPr>
              <w:t>P899</w:t>
            </w:r>
          </w:p>
        </w:tc>
        <w:tc>
          <w:tcPr>
            <w:tcW w:w="0" w:type="auto"/>
          </w:tcPr>
          <w:p w:rsidR="008F6549" w:rsidRDefault="008F6549"/>
        </w:tc>
        <w:tc>
          <w:tcPr>
            <w:tcW w:w="0" w:type="auto"/>
          </w:tcPr>
          <w:p w:rsidR="008F6549" w:rsidRDefault="00AE3307">
            <w:r>
              <w:rPr>
                <w:rFonts w:hint="eastAsia"/>
              </w:rPr>
              <w:t>预防性用药中新增“抗抑郁剂：阿米替林</w:t>
            </w:r>
            <w:r>
              <w:rPr>
                <w:rFonts w:hint="eastAsia"/>
              </w:rPr>
              <w:t>50-75mg</w:t>
            </w:r>
            <w:r>
              <w:rPr>
                <w:rFonts w:hint="eastAsia"/>
              </w:rPr>
              <w:t>，每晚</w:t>
            </w:r>
            <w:r>
              <w:rPr>
                <w:rFonts w:hint="eastAsia"/>
              </w:rPr>
              <w:t>1</w:t>
            </w:r>
            <w:r>
              <w:rPr>
                <w:rFonts w:hint="eastAsia"/>
              </w:rPr>
              <w:t>次。文拉法辛</w:t>
            </w:r>
            <w:r>
              <w:rPr>
                <w:rFonts w:hint="eastAsia"/>
              </w:rPr>
              <w:t>150mg</w:t>
            </w:r>
            <w:r>
              <w:rPr>
                <w:rFonts w:hint="eastAsia"/>
              </w:rPr>
              <w:t>，每日</w:t>
            </w:r>
            <w:r>
              <w:rPr>
                <w:rFonts w:hint="eastAsia"/>
              </w:rPr>
              <w:t>1</w:t>
            </w:r>
            <w:r>
              <w:rPr>
                <w:rFonts w:hint="eastAsia"/>
              </w:rPr>
              <w:t>次”</w:t>
            </w:r>
          </w:p>
        </w:tc>
      </w:tr>
      <w:tr w:rsidR="007A7E61" w:rsidTr="008F6549">
        <w:tc>
          <w:tcPr>
            <w:tcW w:w="0" w:type="auto"/>
          </w:tcPr>
          <w:p w:rsidR="008F6549" w:rsidRDefault="00AE3307">
            <w:r>
              <w:rPr>
                <w:rFonts w:hint="eastAsia"/>
              </w:rPr>
              <w:lastRenderedPageBreak/>
              <w:t>P900</w:t>
            </w:r>
          </w:p>
        </w:tc>
        <w:tc>
          <w:tcPr>
            <w:tcW w:w="0" w:type="auto"/>
          </w:tcPr>
          <w:p w:rsidR="008F6549" w:rsidRDefault="00AE3307">
            <w:r w:rsidRPr="00105B5E">
              <w:rPr>
                <w:rFonts w:ascii="宋体" w:eastAsia="宋体" w:hAnsi="宋体" w:cs="宋体" w:hint="eastAsia"/>
                <w:szCs w:val="21"/>
              </w:rPr>
              <w:t>临床上可有短暂的运动、感觉、意识、自主神经系等不同表现</w:t>
            </w:r>
          </w:p>
        </w:tc>
        <w:tc>
          <w:tcPr>
            <w:tcW w:w="0" w:type="auto"/>
          </w:tcPr>
          <w:p w:rsidR="008F6549" w:rsidRDefault="00AE3307">
            <w:r>
              <w:rPr>
                <w:rFonts w:ascii="宋体" w:eastAsia="宋体" w:hAnsi="宋体" w:cs="宋体" w:hint="eastAsia"/>
                <w:szCs w:val="21"/>
              </w:rPr>
              <w:t>癫痫的概念：</w:t>
            </w:r>
            <w:r w:rsidRPr="00105B5E">
              <w:rPr>
                <w:rFonts w:ascii="宋体" w:eastAsia="宋体" w:hAnsi="宋体" w:cs="宋体" w:hint="eastAsia"/>
                <w:szCs w:val="21"/>
              </w:rPr>
              <w:t>临床上可有短暂的运动、感觉、意识、自主神经系</w:t>
            </w:r>
            <w:r>
              <w:rPr>
                <w:rFonts w:ascii="宋体" w:eastAsia="宋体" w:hAnsi="宋体" w:cs="宋体" w:hint="eastAsia"/>
                <w:szCs w:val="21"/>
              </w:rPr>
              <w:t>统功能障碍</w:t>
            </w:r>
            <w:r w:rsidRPr="00105B5E">
              <w:rPr>
                <w:rFonts w:ascii="宋体" w:eastAsia="宋体" w:hAnsi="宋体" w:cs="宋体" w:hint="eastAsia"/>
                <w:szCs w:val="21"/>
              </w:rPr>
              <w:t>等不同表现</w:t>
            </w:r>
          </w:p>
        </w:tc>
      </w:tr>
      <w:tr w:rsidR="007A7E61" w:rsidTr="008F6549">
        <w:tc>
          <w:tcPr>
            <w:tcW w:w="0" w:type="auto"/>
          </w:tcPr>
          <w:p w:rsidR="008F6549" w:rsidRDefault="008F6549"/>
        </w:tc>
        <w:tc>
          <w:tcPr>
            <w:tcW w:w="0" w:type="auto"/>
          </w:tcPr>
          <w:p w:rsidR="008F6549" w:rsidRDefault="008F6549"/>
        </w:tc>
        <w:tc>
          <w:tcPr>
            <w:tcW w:w="0" w:type="auto"/>
          </w:tcPr>
          <w:p w:rsidR="008F6549" w:rsidRDefault="00AE3307">
            <w:r>
              <w:rPr>
                <w:rFonts w:hint="eastAsia"/>
              </w:rPr>
              <w:t>病因分类中新增“（</w:t>
            </w:r>
            <w:r>
              <w:rPr>
                <w:rFonts w:hint="eastAsia"/>
              </w:rPr>
              <w:t>3</w:t>
            </w:r>
            <w:r>
              <w:rPr>
                <w:rFonts w:hint="eastAsia"/>
              </w:rPr>
              <w:t>）隐源性癫痫：临床表现提示为症状性癫痫，但现有的检查手段不能发现明确的病因，约占全部癫痫的</w:t>
            </w:r>
            <w:r>
              <w:rPr>
                <w:rFonts w:hint="eastAsia"/>
              </w:rPr>
              <w:t>60%-70%</w:t>
            </w:r>
            <w:r>
              <w:rPr>
                <w:rFonts w:hint="eastAsia"/>
              </w:rPr>
              <w:t>。”</w:t>
            </w:r>
          </w:p>
        </w:tc>
      </w:tr>
      <w:tr w:rsidR="007A7E61" w:rsidTr="008F6549">
        <w:tc>
          <w:tcPr>
            <w:tcW w:w="0" w:type="auto"/>
          </w:tcPr>
          <w:p w:rsidR="008F6549" w:rsidRDefault="00FC2102">
            <w:r>
              <w:rPr>
                <w:rFonts w:hint="eastAsia"/>
              </w:rPr>
              <w:t>P901</w:t>
            </w:r>
          </w:p>
        </w:tc>
        <w:tc>
          <w:tcPr>
            <w:tcW w:w="0" w:type="auto"/>
          </w:tcPr>
          <w:p w:rsidR="008F6549" w:rsidRDefault="008F6549"/>
        </w:tc>
        <w:tc>
          <w:tcPr>
            <w:tcW w:w="0" w:type="auto"/>
          </w:tcPr>
          <w:p w:rsidR="008F6549" w:rsidRDefault="00FC2102">
            <w:r>
              <w:rPr>
                <w:rFonts w:hint="eastAsia"/>
              </w:rPr>
              <w:t>部分性发作新增“（</w:t>
            </w:r>
            <w:r>
              <w:rPr>
                <w:rFonts w:hint="eastAsia"/>
              </w:rPr>
              <w:t>3</w:t>
            </w:r>
            <w:r>
              <w:rPr>
                <w:rFonts w:hint="eastAsia"/>
              </w:rPr>
              <w:t>）部分性发作继发全面性发作：单纯部分性发作可发展为复杂部分性发作，单纯或复杂部分性发作可泛化为全面性强直</w:t>
            </w:r>
            <w:r>
              <w:rPr>
                <w:rFonts w:hint="eastAsia"/>
              </w:rPr>
              <w:t>-</w:t>
            </w:r>
            <w:r>
              <w:rPr>
                <w:rFonts w:hint="eastAsia"/>
              </w:rPr>
              <w:t>阵挛发作。”</w:t>
            </w:r>
          </w:p>
        </w:tc>
      </w:tr>
      <w:tr w:rsidR="007A7E61" w:rsidTr="008F6549">
        <w:tc>
          <w:tcPr>
            <w:tcW w:w="0" w:type="auto"/>
          </w:tcPr>
          <w:p w:rsidR="008F6549" w:rsidRDefault="00FC2102">
            <w:r>
              <w:rPr>
                <w:rFonts w:hint="eastAsia"/>
              </w:rPr>
              <w:t>P905</w:t>
            </w:r>
          </w:p>
        </w:tc>
        <w:tc>
          <w:tcPr>
            <w:tcW w:w="0" w:type="auto"/>
          </w:tcPr>
          <w:p w:rsidR="008F6549" w:rsidRDefault="008F6549"/>
        </w:tc>
        <w:tc>
          <w:tcPr>
            <w:tcW w:w="0" w:type="auto"/>
          </w:tcPr>
          <w:p w:rsidR="008F6549" w:rsidRDefault="00FC2102">
            <w:r>
              <w:rPr>
                <w:rFonts w:hint="eastAsia"/>
              </w:rPr>
              <w:t>重症肌无力的诊断与鉴别诊断新增“</w:t>
            </w:r>
            <w:r>
              <w:rPr>
                <w:rFonts w:hint="eastAsia"/>
              </w:rPr>
              <w:t>6.</w:t>
            </w:r>
            <w:r>
              <w:rPr>
                <w:rFonts w:hint="eastAsia"/>
              </w:rPr>
              <w:t>其他相关抗体滴度测定</w:t>
            </w:r>
            <w:r>
              <w:rPr>
                <w:rFonts w:hint="eastAsia"/>
              </w:rPr>
              <w:t xml:space="preserve">  </w:t>
            </w:r>
            <w:r>
              <w:rPr>
                <w:rFonts w:hint="eastAsia"/>
              </w:rPr>
              <w:t>对</w:t>
            </w:r>
            <w:proofErr w:type="spellStart"/>
            <w:r>
              <w:rPr>
                <w:rFonts w:hint="eastAsia"/>
              </w:rPr>
              <w:t>AChR</w:t>
            </w:r>
            <w:proofErr w:type="spellEnd"/>
            <w:r>
              <w:rPr>
                <w:rFonts w:hint="eastAsia"/>
              </w:rPr>
              <w:t>抗体阴性的患者可检测到肌肉特异性酪氨酸激酶抗体（</w:t>
            </w:r>
            <w:proofErr w:type="spellStart"/>
            <w:r>
              <w:rPr>
                <w:rFonts w:hint="eastAsia"/>
              </w:rPr>
              <w:t>MuSK-Ab</w:t>
            </w:r>
            <w:proofErr w:type="spellEnd"/>
            <w:r>
              <w:rPr>
                <w:rFonts w:hint="eastAsia"/>
              </w:rPr>
              <w:t>）。”</w:t>
            </w:r>
          </w:p>
        </w:tc>
      </w:tr>
      <w:tr w:rsidR="007A7E61" w:rsidTr="008F6549">
        <w:tc>
          <w:tcPr>
            <w:tcW w:w="0" w:type="auto"/>
          </w:tcPr>
          <w:p w:rsidR="008F6549" w:rsidRDefault="00FC2102">
            <w:r>
              <w:rPr>
                <w:rFonts w:hint="eastAsia"/>
              </w:rPr>
              <w:t>P90</w:t>
            </w:r>
            <w:r w:rsidR="00240554">
              <w:rPr>
                <w:rFonts w:hint="eastAsia"/>
              </w:rPr>
              <w:t>6</w:t>
            </w:r>
          </w:p>
        </w:tc>
        <w:tc>
          <w:tcPr>
            <w:tcW w:w="0" w:type="auto"/>
          </w:tcPr>
          <w:p w:rsidR="00FC2102" w:rsidRPr="00105B5E" w:rsidRDefault="00FC2102" w:rsidP="00FC2102">
            <w:pPr>
              <w:spacing w:line="360" w:lineRule="auto"/>
              <w:ind w:firstLineChars="200" w:firstLine="420"/>
              <w:rPr>
                <w:rFonts w:ascii="宋体" w:eastAsia="宋体" w:hAnsi="宋体"/>
                <w:szCs w:val="21"/>
              </w:rPr>
            </w:pPr>
            <w:r>
              <w:rPr>
                <w:rFonts w:ascii="宋体" w:eastAsia="宋体" w:hAnsi="宋体" w:cs="宋体" w:hint="eastAsia"/>
                <w:szCs w:val="21"/>
              </w:rPr>
              <w:t>5.</w:t>
            </w:r>
            <w:r w:rsidRPr="00105B5E">
              <w:rPr>
                <w:rFonts w:ascii="宋体" w:eastAsia="宋体" w:hAnsi="宋体" w:cs="宋体" w:hint="eastAsia"/>
                <w:szCs w:val="21"/>
              </w:rPr>
              <w:t>免疫球蛋白</w:t>
            </w:r>
            <w:r>
              <w:rPr>
                <w:rFonts w:ascii="宋体" w:eastAsia="宋体" w:hAnsi="宋体"/>
                <w:szCs w:val="21"/>
              </w:rPr>
              <w:t>（</w:t>
            </w:r>
            <w:proofErr w:type="spellStart"/>
            <w:r w:rsidRPr="00105B5E">
              <w:rPr>
                <w:rFonts w:ascii="宋体" w:eastAsia="宋体" w:hAnsi="宋体"/>
                <w:szCs w:val="21"/>
              </w:rPr>
              <w:t>IgG</w:t>
            </w:r>
            <w:proofErr w:type="spellEnd"/>
            <w:r w:rsidRPr="00105B5E">
              <w:rPr>
                <w:rFonts w:ascii="宋体" w:eastAsia="宋体" w:hAnsi="宋体"/>
                <w:szCs w:val="21"/>
              </w:rPr>
              <w:t>)</w:t>
            </w:r>
            <w:r w:rsidRPr="00105B5E">
              <w:rPr>
                <w:rFonts w:ascii="宋体" w:eastAsia="宋体" w:hAnsi="宋体" w:cs="宋体" w:hint="eastAsia"/>
                <w:szCs w:val="21"/>
              </w:rPr>
              <w:t>。</w:t>
            </w:r>
          </w:p>
          <w:p w:rsidR="008F6549" w:rsidRDefault="008F6549"/>
        </w:tc>
        <w:tc>
          <w:tcPr>
            <w:tcW w:w="0" w:type="auto"/>
          </w:tcPr>
          <w:p w:rsidR="00FC2102" w:rsidRPr="00105B5E" w:rsidRDefault="00FC2102" w:rsidP="00FC2102">
            <w:pPr>
              <w:spacing w:line="360" w:lineRule="auto"/>
              <w:rPr>
                <w:rFonts w:ascii="宋体" w:eastAsia="宋体" w:hAnsi="宋体"/>
                <w:szCs w:val="21"/>
              </w:rPr>
            </w:pPr>
            <w:r>
              <w:rPr>
                <w:rFonts w:ascii="宋体" w:eastAsia="宋体" w:hAnsi="宋体" w:cs="宋体" w:hint="eastAsia"/>
                <w:szCs w:val="21"/>
              </w:rPr>
              <w:t>5.</w:t>
            </w:r>
            <w:r w:rsidRPr="00105B5E">
              <w:rPr>
                <w:rFonts w:ascii="宋体" w:eastAsia="宋体" w:hAnsi="宋体" w:cs="宋体" w:hint="eastAsia"/>
                <w:szCs w:val="21"/>
              </w:rPr>
              <w:t>免疫球蛋白</w:t>
            </w:r>
            <w:r>
              <w:rPr>
                <w:rFonts w:ascii="宋体" w:eastAsia="宋体" w:hAnsi="宋体"/>
                <w:szCs w:val="21"/>
              </w:rPr>
              <w:t>（</w:t>
            </w:r>
            <w:proofErr w:type="spellStart"/>
            <w:r w:rsidRPr="00105B5E">
              <w:rPr>
                <w:rFonts w:ascii="宋体" w:eastAsia="宋体" w:hAnsi="宋体"/>
                <w:szCs w:val="21"/>
              </w:rPr>
              <w:t>IgG</w:t>
            </w:r>
            <w:proofErr w:type="spellEnd"/>
            <w:r w:rsidRPr="00105B5E">
              <w:rPr>
                <w:rFonts w:ascii="宋体" w:eastAsia="宋体" w:hAnsi="宋体"/>
                <w:szCs w:val="21"/>
              </w:rPr>
              <w:t>)</w:t>
            </w:r>
            <w:r>
              <w:rPr>
                <w:rFonts w:ascii="宋体" w:eastAsia="宋体" w:hAnsi="宋体" w:cs="宋体" w:hint="eastAsia"/>
                <w:szCs w:val="21"/>
              </w:rPr>
              <w:t xml:space="preserve">  疗效与血浆置换类似。</w:t>
            </w:r>
          </w:p>
          <w:p w:rsidR="008F6549" w:rsidRPr="00FC2102" w:rsidRDefault="008F6549">
            <w:pPr>
              <w:rPr>
                <w:b/>
              </w:rPr>
            </w:pPr>
          </w:p>
        </w:tc>
      </w:tr>
      <w:tr w:rsidR="00240554" w:rsidTr="008F6549">
        <w:tc>
          <w:tcPr>
            <w:tcW w:w="0" w:type="auto"/>
          </w:tcPr>
          <w:p w:rsidR="00240554" w:rsidRDefault="00240554">
            <w:pPr>
              <w:rPr>
                <w:rFonts w:hint="eastAsia"/>
              </w:rPr>
            </w:pPr>
            <w:r>
              <w:rPr>
                <w:rFonts w:hint="eastAsia"/>
              </w:rPr>
              <w:t>P906</w:t>
            </w:r>
          </w:p>
        </w:tc>
        <w:tc>
          <w:tcPr>
            <w:tcW w:w="0" w:type="auto"/>
          </w:tcPr>
          <w:p w:rsidR="00240554" w:rsidRDefault="00240554" w:rsidP="00240554">
            <w:pPr>
              <w:spacing w:line="360" w:lineRule="auto"/>
              <w:rPr>
                <w:rFonts w:ascii="宋体" w:eastAsia="宋体" w:hAnsi="宋体" w:cs="宋体" w:hint="eastAsia"/>
                <w:szCs w:val="21"/>
              </w:rPr>
            </w:pPr>
            <w:r w:rsidRPr="00105B5E">
              <w:rPr>
                <w:rFonts w:ascii="宋体" w:eastAsia="宋体" w:hAnsi="宋体" w:cs="宋体" w:hint="eastAsia"/>
                <w:szCs w:val="21"/>
              </w:rPr>
              <w:t>全身型重症肌无力</w:t>
            </w:r>
            <w:r w:rsidRPr="00105B5E">
              <w:rPr>
                <w:rFonts w:ascii="宋体" w:eastAsia="宋体" w:hAnsi="宋体"/>
                <w:szCs w:val="21"/>
              </w:rPr>
              <w:t>3</w:t>
            </w:r>
            <w:r w:rsidRPr="00105B5E">
              <w:rPr>
                <w:rFonts w:ascii="MS Mincho" w:eastAsia="MS Mincho" w:hAnsi="MS Mincho" w:cs="MS Mincho" w:hint="eastAsia"/>
                <w:szCs w:val="21"/>
              </w:rPr>
              <w:t>〜</w:t>
            </w:r>
            <w:r w:rsidRPr="00105B5E">
              <w:rPr>
                <w:rFonts w:ascii="宋体" w:eastAsia="宋体" w:hAnsi="宋体"/>
                <w:szCs w:val="21"/>
              </w:rPr>
              <w:t>5</w:t>
            </w:r>
            <w:r w:rsidRPr="00105B5E">
              <w:rPr>
                <w:rFonts w:ascii="宋体" w:eastAsia="宋体" w:hAnsi="宋体" w:cs="宋体" w:hint="eastAsia"/>
                <w:szCs w:val="21"/>
              </w:rPr>
              <w:t>年有</w:t>
            </w:r>
            <w:r>
              <w:rPr>
                <w:rFonts w:ascii="宋体" w:eastAsia="宋体" w:hAnsi="宋体" w:cs="宋体" w:hint="eastAsia"/>
                <w:szCs w:val="21"/>
              </w:rPr>
              <w:t>发</w:t>
            </w:r>
            <w:r>
              <w:rPr>
                <w:rFonts w:ascii="宋体" w:eastAsia="宋体" w:hAnsi="宋体" w:cs="宋体" w:hint="eastAsia"/>
                <w:szCs w:val="21"/>
              </w:rPr>
              <w:t>作</w:t>
            </w:r>
          </w:p>
        </w:tc>
        <w:tc>
          <w:tcPr>
            <w:tcW w:w="0" w:type="auto"/>
          </w:tcPr>
          <w:p w:rsidR="00240554" w:rsidRDefault="00240554" w:rsidP="00FC2102">
            <w:pPr>
              <w:spacing w:line="360" w:lineRule="auto"/>
              <w:rPr>
                <w:rFonts w:ascii="宋体" w:eastAsia="宋体" w:hAnsi="宋体" w:cs="宋体" w:hint="eastAsia"/>
                <w:szCs w:val="21"/>
              </w:rPr>
            </w:pPr>
            <w:r w:rsidRPr="00105B5E">
              <w:rPr>
                <w:rFonts w:ascii="宋体" w:eastAsia="宋体" w:hAnsi="宋体" w:cs="宋体" w:hint="eastAsia"/>
                <w:szCs w:val="21"/>
              </w:rPr>
              <w:t>全身型重症肌无力</w:t>
            </w:r>
            <w:r w:rsidRPr="00105B5E">
              <w:rPr>
                <w:rFonts w:ascii="宋体" w:eastAsia="宋体" w:hAnsi="宋体"/>
                <w:szCs w:val="21"/>
              </w:rPr>
              <w:t>3</w:t>
            </w:r>
            <w:r w:rsidRPr="00105B5E">
              <w:rPr>
                <w:rFonts w:ascii="MS Mincho" w:eastAsia="MS Mincho" w:hAnsi="MS Mincho" w:cs="MS Mincho" w:hint="eastAsia"/>
                <w:szCs w:val="21"/>
              </w:rPr>
              <w:t>〜</w:t>
            </w:r>
            <w:r w:rsidRPr="00105B5E">
              <w:rPr>
                <w:rFonts w:ascii="宋体" w:eastAsia="宋体" w:hAnsi="宋体"/>
                <w:szCs w:val="21"/>
              </w:rPr>
              <w:t>5</w:t>
            </w:r>
            <w:r w:rsidRPr="00105B5E">
              <w:rPr>
                <w:rFonts w:ascii="宋体" w:eastAsia="宋体" w:hAnsi="宋体" w:cs="宋体" w:hint="eastAsia"/>
                <w:szCs w:val="21"/>
              </w:rPr>
              <w:t>年有</w:t>
            </w:r>
            <w:r>
              <w:rPr>
                <w:rFonts w:ascii="宋体" w:eastAsia="宋体" w:hAnsi="宋体" w:cs="宋体" w:hint="eastAsia"/>
                <w:szCs w:val="21"/>
              </w:rPr>
              <w:t>发展</w:t>
            </w:r>
          </w:p>
        </w:tc>
      </w:tr>
      <w:tr w:rsidR="004E4088" w:rsidTr="008F6549">
        <w:tc>
          <w:tcPr>
            <w:tcW w:w="0" w:type="auto"/>
          </w:tcPr>
          <w:p w:rsidR="004E4088" w:rsidRDefault="004E4088">
            <w:pPr>
              <w:rPr>
                <w:rFonts w:hint="eastAsia"/>
              </w:rPr>
            </w:pPr>
            <w:r>
              <w:rPr>
                <w:rFonts w:hint="eastAsia"/>
              </w:rPr>
              <w:t>P919</w:t>
            </w:r>
          </w:p>
        </w:tc>
        <w:tc>
          <w:tcPr>
            <w:tcW w:w="0" w:type="auto"/>
          </w:tcPr>
          <w:p w:rsidR="004E4088" w:rsidRDefault="004E4088" w:rsidP="004E4088">
            <w:pPr>
              <w:spacing w:line="360" w:lineRule="auto"/>
              <w:rPr>
                <w:rFonts w:ascii="宋体" w:eastAsia="宋体" w:hAnsi="宋体" w:cs="宋体" w:hint="eastAsia"/>
                <w:szCs w:val="21"/>
              </w:rPr>
            </w:pPr>
            <w:r w:rsidRPr="00105B5E">
              <w:rPr>
                <w:rFonts w:ascii="宋体" w:eastAsia="宋体" w:hAnsi="宋体" w:cs="宋体" w:hint="eastAsia"/>
                <w:szCs w:val="21"/>
              </w:rPr>
              <w:t>待病情痊愈或明显缓解后进入巩固期治疗</w:t>
            </w:r>
            <w:r w:rsidRPr="00105B5E">
              <w:rPr>
                <w:rFonts w:ascii="宋体" w:eastAsia="宋体" w:hAnsi="宋体"/>
                <w:szCs w:val="21"/>
              </w:rPr>
              <w:t>3</w:t>
            </w:r>
            <w:r w:rsidRPr="00105B5E">
              <w:rPr>
                <w:rFonts w:ascii="MS Mincho" w:eastAsia="MS Mincho" w:hAnsi="MS Mincho" w:cs="MS Mincho" w:hint="eastAsia"/>
                <w:szCs w:val="21"/>
              </w:rPr>
              <w:t>〜</w:t>
            </w:r>
            <w:r w:rsidRPr="00105B5E">
              <w:rPr>
                <w:rFonts w:ascii="宋体" w:eastAsia="宋体" w:hAnsi="宋体"/>
                <w:szCs w:val="21"/>
              </w:rPr>
              <w:t>6</w:t>
            </w:r>
            <w:r w:rsidRPr="00105B5E">
              <w:rPr>
                <w:rFonts w:ascii="宋体" w:eastAsia="宋体" w:hAnsi="宋体" w:cs="宋体" w:hint="eastAsia"/>
                <w:szCs w:val="21"/>
              </w:rPr>
              <w:t>个月以后可缓慢减量</w:t>
            </w:r>
          </w:p>
        </w:tc>
        <w:tc>
          <w:tcPr>
            <w:tcW w:w="0" w:type="auto"/>
          </w:tcPr>
          <w:p w:rsidR="004E4088" w:rsidRDefault="004E4088" w:rsidP="004E4088">
            <w:pPr>
              <w:spacing w:line="360" w:lineRule="auto"/>
              <w:rPr>
                <w:rFonts w:ascii="宋体" w:eastAsia="宋体" w:hAnsi="宋体" w:cs="宋体" w:hint="eastAsia"/>
                <w:szCs w:val="21"/>
              </w:rPr>
            </w:pPr>
            <w:r>
              <w:rPr>
                <w:rFonts w:ascii="宋体" w:eastAsia="宋体" w:hAnsi="宋体" w:cs="宋体" w:hint="eastAsia"/>
                <w:szCs w:val="21"/>
              </w:rPr>
              <w:t>精神分裂症的治疗：</w:t>
            </w:r>
            <w:r w:rsidRPr="00105B5E">
              <w:rPr>
                <w:rFonts w:ascii="宋体" w:eastAsia="宋体" w:hAnsi="宋体" w:cs="宋体" w:hint="eastAsia"/>
                <w:szCs w:val="21"/>
              </w:rPr>
              <w:t>待病情痊愈或明显缓解后进入巩固期治疗</w:t>
            </w:r>
            <w:r w:rsidRPr="00105B5E">
              <w:rPr>
                <w:rFonts w:ascii="宋体" w:eastAsia="宋体" w:hAnsi="宋体"/>
                <w:szCs w:val="21"/>
              </w:rPr>
              <w:t>6</w:t>
            </w:r>
            <w:r w:rsidRPr="00105B5E">
              <w:rPr>
                <w:rFonts w:ascii="宋体" w:eastAsia="宋体" w:hAnsi="宋体" w:cs="宋体" w:hint="eastAsia"/>
                <w:szCs w:val="21"/>
              </w:rPr>
              <w:t>个月以后可缓慢减量</w:t>
            </w:r>
          </w:p>
        </w:tc>
      </w:tr>
      <w:tr w:rsidR="004E4088" w:rsidTr="008F6549">
        <w:tc>
          <w:tcPr>
            <w:tcW w:w="0" w:type="auto"/>
          </w:tcPr>
          <w:p w:rsidR="004E4088" w:rsidRDefault="004E4088">
            <w:pPr>
              <w:rPr>
                <w:rFonts w:hint="eastAsia"/>
              </w:rPr>
            </w:pPr>
          </w:p>
        </w:tc>
        <w:tc>
          <w:tcPr>
            <w:tcW w:w="0" w:type="auto"/>
          </w:tcPr>
          <w:p w:rsidR="004E4088" w:rsidRDefault="004E4088" w:rsidP="00FC2102">
            <w:pPr>
              <w:spacing w:line="360" w:lineRule="auto"/>
              <w:ind w:firstLineChars="200" w:firstLine="420"/>
              <w:rPr>
                <w:rFonts w:ascii="宋体" w:eastAsia="宋体" w:hAnsi="宋体" w:cs="宋体" w:hint="eastAsia"/>
                <w:szCs w:val="21"/>
              </w:rPr>
            </w:pPr>
          </w:p>
        </w:tc>
        <w:tc>
          <w:tcPr>
            <w:tcW w:w="0" w:type="auto"/>
          </w:tcPr>
          <w:p w:rsidR="004E4088" w:rsidRDefault="00E954FF" w:rsidP="00FC2102">
            <w:pPr>
              <w:spacing w:line="360" w:lineRule="auto"/>
              <w:rPr>
                <w:rFonts w:ascii="宋体" w:eastAsia="宋体" w:hAnsi="宋体" w:cs="宋体" w:hint="eastAsia"/>
                <w:szCs w:val="21"/>
              </w:rPr>
            </w:pPr>
            <w:r>
              <w:rPr>
                <w:rFonts w:ascii="宋体" w:eastAsia="宋体" w:hAnsi="宋体" w:cs="宋体" w:hint="eastAsia"/>
                <w:szCs w:val="21"/>
              </w:rPr>
              <w:t>第二代抗精神病药物新增“帕利</w:t>
            </w:r>
            <w:proofErr w:type="gramStart"/>
            <w:r>
              <w:rPr>
                <w:rFonts w:ascii="宋体" w:eastAsia="宋体" w:hAnsi="宋体" w:cs="宋体" w:hint="eastAsia"/>
                <w:szCs w:val="21"/>
              </w:rPr>
              <w:t>哌</w:t>
            </w:r>
            <w:proofErr w:type="gramEnd"/>
            <w:r>
              <w:rPr>
                <w:rFonts w:ascii="宋体" w:eastAsia="宋体" w:hAnsi="宋体" w:cs="宋体" w:hint="eastAsia"/>
                <w:szCs w:val="21"/>
              </w:rPr>
              <w:t>酮”</w:t>
            </w:r>
          </w:p>
        </w:tc>
      </w:tr>
      <w:tr w:rsidR="004E4088" w:rsidTr="008F6549">
        <w:tc>
          <w:tcPr>
            <w:tcW w:w="0" w:type="auto"/>
          </w:tcPr>
          <w:p w:rsidR="004E4088" w:rsidRDefault="00E954FF">
            <w:pPr>
              <w:rPr>
                <w:rFonts w:hint="eastAsia"/>
              </w:rPr>
            </w:pPr>
            <w:r>
              <w:rPr>
                <w:rFonts w:hint="eastAsia"/>
              </w:rPr>
              <w:t>P927</w:t>
            </w:r>
          </w:p>
        </w:tc>
        <w:tc>
          <w:tcPr>
            <w:tcW w:w="0" w:type="auto"/>
          </w:tcPr>
          <w:p w:rsidR="004E4088" w:rsidRDefault="004E4088" w:rsidP="00FC2102">
            <w:pPr>
              <w:spacing w:line="360" w:lineRule="auto"/>
              <w:ind w:firstLineChars="200" w:firstLine="420"/>
              <w:rPr>
                <w:rFonts w:ascii="宋体" w:eastAsia="宋体" w:hAnsi="宋体" w:cs="宋体" w:hint="eastAsia"/>
                <w:szCs w:val="21"/>
              </w:rPr>
            </w:pPr>
          </w:p>
        </w:tc>
        <w:tc>
          <w:tcPr>
            <w:tcW w:w="0" w:type="auto"/>
          </w:tcPr>
          <w:p w:rsidR="004E4088" w:rsidRDefault="00E954FF" w:rsidP="00FC2102">
            <w:pPr>
              <w:spacing w:line="360" w:lineRule="auto"/>
              <w:rPr>
                <w:rFonts w:ascii="宋体" w:eastAsia="宋体" w:hAnsi="宋体" w:cs="宋体" w:hint="eastAsia"/>
                <w:szCs w:val="21"/>
              </w:rPr>
            </w:pPr>
            <w:r>
              <w:rPr>
                <w:rFonts w:ascii="宋体" w:eastAsia="宋体" w:hAnsi="宋体" w:cs="宋体" w:hint="eastAsia"/>
                <w:szCs w:val="21"/>
              </w:rPr>
              <w:t>神经症性障碍的分类新增“在DSM-5中，与神经症性障碍相关的疾病分别列为焦虑障碍、强迫障碍、躯体症状障碍疾病分类中，本书仍将介绍。”</w:t>
            </w:r>
          </w:p>
        </w:tc>
      </w:tr>
      <w:tr w:rsidR="00D4778D" w:rsidTr="008F6549">
        <w:tc>
          <w:tcPr>
            <w:tcW w:w="0" w:type="auto"/>
          </w:tcPr>
          <w:p w:rsidR="00D4778D" w:rsidRDefault="00D4778D">
            <w:pPr>
              <w:rPr>
                <w:rFonts w:hint="eastAsia"/>
              </w:rPr>
            </w:pPr>
            <w:r>
              <w:rPr>
                <w:rFonts w:hint="eastAsia"/>
              </w:rPr>
              <w:t>P930</w:t>
            </w:r>
          </w:p>
        </w:tc>
        <w:tc>
          <w:tcPr>
            <w:tcW w:w="0" w:type="auto"/>
          </w:tcPr>
          <w:p w:rsidR="00D4778D" w:rsidRPr="00105B5E" w:rsidRDefault="00D4778D" w:rsidP="00D4778D">
            <w:pPr>
              <w:spacing w:line="360" w:lineRule="auto"/>
              <w:rPr>
                <w:rFonts w:ascii="宋体" w:eastAsia="宋体" w:hAnsi="宋体"/>
                <w:szCs w:val="21"/>
              </w:rPr>
            </w:pPr>
            <w:r w:rsidRPr="00105B5E">
              <w:rPr>
                <w:rFonts w:ascii="宋体" w:eastAsia="宋体" w:hAnsi="宋体"/>
                <w:szCs w:val="21"/>
              </w:rPr>
              <w:t>其中主要包括呼吸控制技术</w:t>
            </w:r>
            <w:r w:rsidRPr="006A05BF">
              <w:rPr>
                <w:rFonts w:ascii="宋体" w:eastAsia="宋体" w:hAnsi="宋体" w:hint="eastAsia"/>
                <w:szCs w:val="21"/>
              </w:rPr>
              <w:t>──</w:t>
            </w:r>
            <w:r w:rsidRPr="00105B5E">
              <w:rPr>
                <w:rFonts w:ascii="宋体" w:eastAsia="宋体" w:hAnsi="宋体"/>
                <w:szCs w:val="21"/>
              </w:rPr>
              <w:t>针对生理学的症状，如心悸、出汗、头晕、恶心</w:t>
            </w:r>
            <w:r>
              <w:rPr>
                <w:rFonts w:ascii="宋体" w:eastAsia="宋体" w:hAnsi="宋体"/>
                <w:szCs w:val="21"/>
              </w:rPr>
              <w:t>；</w:t>
            </w:r>
            <w:r w:rsidRPr="00105B5E">
              <w:rPr>
                <w:rFonts w:ascii="宋体" w:eastAsia="宋体" w:hAnsi="宋体"/>
                <w:szCs w:val="21"/>
              </w:rPr>
              <w:t>认知重</w:t>
            </w:r>
            <w:r w:rsidRPr="00105B5E">
              <w:rPr>
                <w:rFonts w:ascii="宋体" w:eastAsia="宋体" w:hAnsi="宋体"/>
                <w:szCs w:val="21"/>
              </w:rPr>
              <w:lastRenderedPageBreak/>
              <w:t>建技术</w:t>
            </w:r>
            <w:r>
              <w:rPr>
                <w:rFonts w:ascii="宋体" w:eastAsia="宋体" w:hAnsi="宋体" w:hint="eastAsia"/>
                <w:szCs w:val="21"/>
              </w:rPr>
              <w:t>──</w:t>
            </w:r>
            <w:r w:rsidRPr="00105B5E">
              <w:rPr>
                <w:rFonts w:ascii="宋体" w:eastAsia="宋体" w:hAnsi="宋体"/>
                <w:szCs w:val="21"/>
              </w:rPr>
              <w:t>针对认知的症状，如怕失去控制、发疯感</w:t>
            </w:r>
            <w:r>
              <w:rPr>
                <w:rFonts w:ascii="宋体" w:eastAsia="宋体" w:hAnsi="宋体"/>
                <w:szCs w:val="21"/>
              </w:rPr>
              <w:t>；</w:t>
            </w:r>
            <w:r w:rsidRPr="00105B5E">
              <w:rPr>
                <w:rFonts w:ascii="宋体" w:eastAsia="宋体" w:hAnsi="宋体"/>
                <w:szCs w:val="21"/>
              </w:rPr>
              <w:t>暴露技术、内感性暴露技术</w:t>
            </w:r>
            <w:r>
              <w:rPr>
                <w:rFonts w:ascii="宋体" w:eastAsia="宋体" w:hAnsi="宋体" w:hint="eastAsia"/>
                <w:szCs w:val="21"/>
              </w:rPr>
              <w:t>──</w:t>
            </w:r>
            <w:r w:rsidRPr="00105B5E">
              <w:rPr>
                <w:rFonts w:ascii="宋体" w:eastAsia="宋体" w:hAnsi="宋体"/>
                <w:szCs w:val="21"/>
              </w:rPr>
              <w:t>针对行为的症状，如回避、踱步，或麻刺感、眩晕等。</w:t>
            </w:r>
          </w:p>
          <w:p w:rsidR="00D4778D" w:rsidRDefault="00D4778D" w:rsidP="00D4778D">
            <w:pPr>
              <w:spacing w:line="360" w:lineRule="auto"/>
              <w:rPr>
                <w:rFonts w:ascii="宋体" w:eastAsia="宋体" w:hAnsi="宋体" w:cs="宋体" w:hint="eastAsia"/>
                <w:szCs w:val="21"/>
              </w:rPr>
            </w:pPr>
          </w:p>
        </w:tc>
        <w:tc>
          <w:tcPr>
            <w:tcW w:w="0" w:type="auto"/>
          </w:tcPr>
          <w:p w:rsidR="00D4778D" w:rsidRDefault="00D4778D" w:rsidP="00D4778D">
            <w:pPr>
              <w:spacing w:line="360" w:lineRule="auto"/>
              <w:rPr>
                <w:rFonts w:ascii="宋体" w:eastAsia="宋体" w:hAnsi="宋体" w:cs="宋体" w:hint="eastAsia"/>
                <w:szCs w:val="21"/>
              </w:rPr>
            </w:pPr>
            <w:r>
              <w:rPr>
                <w:rFonts w:ascii="宋体" w:eastAsia="宋体" w:hAnsi="宋体" w:cs="宋体" w:hint="eastAsia"/>
                <w:szCs w:val="21"/>
              </w:rPr>
              <w:lastRenderedPageBreak/>
              <w:t>惊恐障碍治疗CBT中删除这句话</w:t>
            </w:r>
          </w:p>
        </w:tc>
      </w:tr>
      <w:tr w:rsidR="00D4778D" w:rsidTr="008F6549">
        <w:tc>
          <w:tcPr>
            <w:tcW w:w="0" w:type="auto"/>
          </w:tcPr>
          <w:p w:rsidR="00D4778D" w:rsidRDefault="00D4778D">
            <w:pPr>
              <w:rPr>
                <w:rFonts w:hint="eastAsia"/>
              </w:rPr>
            </w:pPr>
          </w:p>
        </w:tc>
        <w:tc>
          <w:tcPr>
            <w:tcW w:w="0" w:type="auto"/>
          </w:tcPr>
          <w:p w:rsidR="00D4778D" w:rsidRPr="00105B5E" w:rsidRDefault="00D4778D" w:rsidP="00D4778D">
            <w:pPr>
              <w:spacing w:line="360" w:lineRule="auto"/>
              <w:rPr>
                <w:rFonts w:ascii="宋体" w:eastAsia="宋体" w:hAnsi="宋体"/>
                <w:szCs w:val="21"/>
              </w:rPr>
            </w:pPr>
            <w:r w:rsidRPr="00105B5E">
              <w:rPr>
                <w:rFonts w:ascii="宋体" w:eastAsia="宋体" w:hAnsi="宋体"/>
                <w:szCs w:val="21"/>
              </w:rPr>
              <w:t>在惊恐障碍的一线药物治疗中，SSRIs药物具有疗效好、副作用小的优点。在实际应用中往往需要单一用药，从小剂量开始，逐渐加量，大多数患者需要达到抗抑郁的剂量。一般在药物治疗有效后维持治疗需要在8</w:t>
            </w:r>
            <w:r w:rsidRPr="00105B5E">
              <w:rPr>
                <w:rFonts w:ascii="MS Mincho" w:eastAsia="MS Mincho" w:hAnsi="MS Mincho" w:cs="MS Mincho" w:hint="eastAsia"/>
                <w:szCs w:val="21"/>
              </w:rPr>
              <w:t>〜</w:t>
            </w:r>
            <w:r w:rsidRPr="00105B5E">
              <w:rPr>
                <w:rFonts w:ascii="宋体" w:eastAsia="宋体" w:hAnsi="宋体"/>
                <w:szCs w:val="21"/>
              </w:rPr>
              <w:t>12个月以上。有研究表明，惊恐障碍是一种慢性的、可能持续终生的障碍，中断治疗易复发。药物治疗有效者停药后，30%</w:t>
            </w:r>
            <w:r w:rsidRPr="00105B5E">
              <w:rPr>
                <w:rFonts w:ascii="MS Mincho" w:eastAsia="MS Mincho" w:hAnsi="MS Mincho" w:cs="MS Mincho" w:hint="eastAsia"/>
                <w:szCs w:val="21"/>
              </w:rPr>
              <w:t>〜</w:t>
            </w:r>
            <w:r w:rsidRPr="00105B5E">
              <w:rPr>
                <w:rFonts w:ascii="宋体" w:eastAsia="宋体" w:hAnsi="宋体"/>
                <w:szCs w:val="21"/>
              </w:rPr>
              <w:t>90%会复发。</w:t>
            </w:r>
          </w:p>
          <w:p w:rsidR="00D4778D" w:rsidRDefault="00D4778D" w:rsidP="00D4778D">
            <w:pPr>
              <w:spacing w:line="360" w:lineRule="auto"/>
              <w:rPr>
                <w:rFonts w:ascii="宋体" w:eastAsia="宋体" w:hAnsi="宋体" w:cs="宋体" w:hint="eastAsia"/>
                <w:szCs w:val="21"/>
              </w:rPr>
            </w:pPr>
          </w:p>
        </w:tc>
        <w:tc>
          <w:tcPr>
            <w:tcW w:w="0" w:type="auto"/>
          </w:tcPr>
          <w:p w:rsidR="00D4778D" w:rsidRDefault="00D4778D" w:rsidP="00FC2102">
            <w:pPr>
              <w:spacing w:line="360" w:lineRule="auto"/>
              <w:rPr>
                <w:rFonts w:ascii="宋体" w:eastAsia="宋体" w:hAnsi="宋体" w:cs="宋体" w:hint="eastAsia"/>
                <w:szCs w:val="21"/>
              </w:rPr>
            </w:pPr>
            <w:r>
              <w:rPr>
                <w:rFonts w:ascii="宋体" w:eastAsia="宋体" w:hAnsi="宋体" w:cs="宋体" w:hint="eastAsia"/>
                <w:szCs w:val="21"/>
              </w:rPr>
              <w:t>惊恐障碍的药物治疗删除这段话</w:t>
            </w:r>
          </w:p>
        </w:tc>
      </w:tr>
      <w:tr w:rsidR="00D4778D" w:rsidTr="008F6549">
        <w:tc>
          <w:tcPr>
            <w:tcW w:w="0" w:type="auto"/>
          </w:tcPr>
          <w:p w:rsidR="00D4778D" w:rsidRDefault="00547F43">
            <w:pPr>
              <w:rPr>
                <w:rFonts w:hint="eastAsia"/>
              </w:rPr>
            </w:pPr>
            <w:r>
              <w:rPr>
                <w:rFonts w:hint="eastAsia"/>
              </w:rPr>
              <w:t>P932</w:t>
            </w:r>
          </w:p>
        </w:tc>
        <w:tc>
          <w:tcPr>
            <w:tcW w:w="0" w:type="auto"/>
          </w:tcPr>
          <w:p w:rsidR="00547F43" w:rsidRDefault="00547F43" w:rsidP="00547F43">
            <w:pPr>
              <w:spacing w:line="360" w:lineRule="auto"/>
              <w:rPr>
                <w:rFonts w:ascii="宋体" w:eastAsia="宋体" w:hAnsi="宋体" w:hint="eastAsia"/>
                <w:szCs w:val="21"/>
              </w:rPr>
            </w:pPr>
            <w:r w:rsidRPr="00105B5E">
              <w:rPr>
                <w:rFonts w:ascii="宋体" w:eastAsia="宋体" w:hAnsi="宋体"/>
                <w:szCs w:val="21"/>
              </w:rPr>
              <w:t>如树叶为什么要向下落、人为什么有男女等</w:t>
            </w:r>
            <w:r w:rsidR="00BC4CAF">
              <w:rPr>
                <w:rFonts w:ascii="宋体" w:eastAsia="宋体" w:hAnsi="宋体" w:hint="eastAsia"/>
                <w:szCs w:val="21"/>
              </w:rPr>
              <w:t>；</w:t>
            </w:r>
          </w:p>
          <w:p w:rsidR="00D4778D" w:rsidRDefault="00547F43" w:rsidP="00547F43">
            <w:pPr>
              <w:spacing w:line="360" w:lineRule="auto"/>
              <w:rPr>
                <w:rFonts w:ascii="宋体" w:eastAsia="宋体" w:hAnsi="宋体" w:hint="eastAsia"/>
                <w:szCs w:val="21"/>
              </w:rPr>
            </w:pPr>
            <w:r w:rsidRPr="00105B5E">
              <w:rPr>
                <w:rFonts w:ascii="宋体" w:eastAsia="宋体" w:hAnsi="宋体"/>
                <w:szCs w:val="21"/>
              </w:rPr>
              <w:t>如反复洗手或被子、衣物等，本人非常苦恼</w:t>
            </w:r>
            <w:r w:rsidR="00BC4CAF">
              <w:rPr>
                <w:rFonts w:ascii="宋体" w:eastAsia="宋体" w:hAnsi="宋体" w:hint="eastAsia"/>
                <w:szCs w:val="21"/>
              </w:rPr>
              <w:t>；</w:t>
            </w:r>
          </w:p>
          <w:p w:rsidR="00547F43" w:rsidRDefault="00547F43" w:rsidP="00547F43">
            <w:pPr>
              <w:spacing w:line="360" w:lineRule="auto"/>
              <w:rPr>
                <w:rFonts w:ascii="宋体" w:eastAsia="宋体" w:hAnsi="宋体" w:hint="eastAsia"/>
                <w:szCs w:val="21"/>
              </w:rPr>
            </w:pPr>
            <w:r w:rsidRPr="00105B5E">
              <w:rPr>
                <w:rFonts w:ascii="宋体" w:eastAsia="宋体" w:hAnsi="宋体"/>
                <w:szCs w:val="21"/>
              </w:rPr>
              <w:t>如不由自主地，无法控制地数路旁的树木、电线杆</w:t>
            </w:r>
            <w:r w:rsidR="00BC4CAF">
              <w:rPr>
                <w:rFonts w:ascii="宋体" w:eastAsia="宋体" w:hAnsi="宋体" w:hint="eastAsia"/>
                <w:szCs w:val="21"/>
              </w:rPr>
              <w:t>；</w:t>
            </w:r>
          </w:p>
          <w:p w:rsidR="00547F43" w:rsidRDefault="00547F43" w:rsidP="00547F43">
            <w:pPr>
              <w:spacing w:line="360" w:lineRule="auto"/>
              <w:rPr>
                <w:rFonts w:ascii="宋体" w:eastAsia="宋体" w:hAnsi="宋体" w:cs="宋体" w:hint="eastAsia"/>
                <w:szCs w:val="21"/>
              </w:rPr>
            </w:pPr>
            <w:r w:rsidRPr="00105B5E">
              <w:rPr>
                <w:rFonts w:ascii="宋体" w:eastAsia="宋体" w:hAnsi="宋体"/>
                <w:szCs w:val="21"/>
              </w:rPr>
              <w:t>如进两步总是要退一步、转右弯总是先迈左腿</w:t>
            </w:r>
          </w:p>
        </w:tc>
        <w:tc>
          <w:tcPr>
            <w:tcW w:w="0" w:type="auto"/>
          </w:tcPr>
          <w:p w:rsidR="00D4778D" w:rsidRDefault="00547F43" w:rsidP="00FC2102">
            <w:pPr>
              <w:spacing w:line="360" w:lineRule="auto"/>
              <w:rPr>
                <w:rFonts w:ascii="宋体" w:eastAsia="宋体" w:hAnsi="宋体" w:cs="宋体" w:hint="eastAsia"/>
                <w:szCs w:val="21"/>
              </w:rPr>
            </w:pPr>
            <w:r>
              <w:rPr>
                <w:rFonts w:ascii="宋体" w:eastAsia="宋体" w:hAnsi="宋体" w:cs="宋体" w:hint="eastAsia"/>
                <w:szCs w:val="21"/>
              </w:rPr>
              <w:t>强迫障碍诊断要点中删除这几句话</w:t>
            </w:r>
          </w:p>
        </w:tc>
      </w:tr>
      <w:tr w:rsidR="00D4778D" w:rsidTr="008F6549">
        <w:tc>
          <w:tcPr>
            <w:tcW w:w="0" w:type="auto"/>
          </w:tcPr>
          <w:p w:rsidR="00D4778D" w:rsidRDefault="000D41FE">
            <w:pPr>
              <w:rPr>
                <w:rFonts w:hint="eastAsia"/>
              </w:rPr>
            </w:pPr>
            <w:r>
              <w:rPr>
                <w:rFonts w:hint="eastAsia"/>
              </w:rPr>
              <w:t>P933</w:t>
            </w:r>
          </w:p>
        </w:tc>
        <w:tc>
          <w:tcPr>
            <w:tcW w:w="0" w:type="auto"/>
          </w:tcPr>
          <w:p w:rsidR="000D41FE" w:rsidRPr="00105B5E" w:rsidRDefault="000D41FE" w:rsidP="000D41FE">
            <w:pPr>
              <w:spacing w:line="360" w:lineRule="auto"/>
              <w:rPr>
                <w:rFonts w:ascii="宋体" w:eastAsia="宋体" w:hAnsi="宋体"/>
                <w:szCs w:val="21"/>
              </w:rPr>
            </w:pPr>
            <w:r w:rsidRPr="00105B5E">
              <w:rPr>
                <w:rFonts w:ascii="宋体" w:eastAsia="宋体" w:hAnsi="宋体"/>
                <w:szCs w:val="21"/>
              </w:rPr>
              <w:t>对于有些患者表现出明显的焦虑、紧张</w:t>
            </w:r>
            <w:proofErr w:type="gramStart"/>
            <w:r w:rsidRPr="00105B5E">
              <w:rPr>
                <w:rFonts w:ascii="宋体" w:eastAsia="宋体" w:hAnsi="宋体"/>
                <w:szCs w:val="21"/>
              </w:rPr>
              <w:t>不安时</w:t>
            </w:r>
            <w:proofErr w:type="gramEnd"/>
            <w:r w:rsidRPr="00105B5E">
              <w:rPr>
                <w:rFonts w:ascii="宋体" w:eastAsia="宋体" w:hAnsi="宋体"/>
                <w:szCs w:val="21"/>
              </w:rPr>
              <w:t>，可以合并使用</w:t>
            </w:r>
            <w:r>
              <w:rPr>
                <w:rFonts w:ascii="宋体" w:eastAsia="宋体" w:hAnsi="宋体"/>
                <w:szCs w:val="21"/>
              </w:rPr>
              <w:t>苯二氮（草字头卓）类</w:t>
            </w:r>
            <w:r w:rsidRPr="00105B5E">
              <w:rPr>
                <w:rFonts w:ascii="宋体" w:eastAsia="宋体" w:hAnsi="宋体"/>
                <w:szCs w:val="21"/>
              </w:rPr>
              <w:t>药，如氯硝西</w:t>
            </w:r>
            <w:proofErr w:type="gramStart"/>
            <w:r w:rsidRPr="00105B5E">
              <w:rPr>
                <w:rFonts w:ascii="宋体" w:eastAsia="宋体" w:hAnsi="宋体"/>
                <w:szCs w:val="21"/>
              </w:rPr>
              <w:t>泮</w:t>
            </w:r>
            <w:proofErr w:type="gramEnd"/>
            <w:r w:rsidRPr="00105B5E">
              <w:rPr>
                <w:rFonts w:ascii="宋体" w:eastAsia="宋体" w:hAnsi="宋体"/>
                <w:szCs w:val="21"/>
              </w:rPr>
              <w:t>等。氯硝西</w:t>
            </w:r>
            <w:proofErr w:type="gramStart"/>
            <w:r w:rsidRPr="00105B5E">
              <w:rPr>
                <w:rFonts w:ascii="宋体" w:eastAsia="宋体" w:hAnsi="宋体"/>
                <w:szCs w:val="21"/>
              </w:rPr>
              <w:t>泮</w:t>
            </w:r>
            <w:proofErr w:type="gramEnd"/>
            <w:r w:rsidRPr="00105B5E">
              <w:rPr>
                <w:rFonts w:ascii="宋体" w:eastAsia="宋体" w:hAnsi="宋体"/>
                <w:szCs w:val="21"/>
              </w:rPr>
              <w:t>能作用于GABA和5-HT系统，与</w:t>
            </w:r>
            <w:proofErr w:type="gramStart"/>
            <w:r w:rsidRPr="00105B5E">
              <w:rPr>
                <w:rFonts w:ascii="宋体" w:eastAsia="宋体" w:hAnsi="宋体"/>
                <w:szCs w:val="21"/>
              </w:rPr>
              <w:t>氯米帕明</w:t>
            </w:r>
            <w:proofErr w:type="gramEnd"/>
            <w:r w:rsidRPr="00105B5E">
              <w:rPr>
                <w:rFonts w:ascii="宋体" w:eastAsia="宋体" w:hAnsi="宋体"/>
                <w:szCs w:val="21"/>
              </w:rPr>
              <w:t>或SSRIs类药物联用可有增强抗强迫的作用，是治疗强迫障碍较好的辅助用药。碳酸锂也是增强抗强迫作用的增强药，单独使用没有抗强迫作用，但联合抗强迫药物具有增强抗强迫作用。有时对于强迫障碍疗效不佳者，特别是症状比较荒谬，自知力不完全者可以</w:t>
            </w:r>
            <w:proofErr w:type="gramStart"/>
            <w:r w:rsidRPr="00105B5E">
              <w:rPr>
                <w:rFonts w:ascii="宋体" w:eastAsia="宋体" w:hAnsi="宋体"/>
                <w:szCs w:val="21"/>
              </w:rPr>
              <w:t>合用低</w:t>
            </w:r>
            <w:proofErr w:type="gramEnd"/>
            <w:r w:rsidRPr="00105B5E">
              <w:rPr>
                <w:rFonts w:ascii="宋体" w:eastAsia="宋体" w:hAnsi="宋体"/>
                <w:szCs w:val="21"/>
              </w:rPr>
              <w:t>剂量高效价抗精神病药物</w:t>
            </w:r>
            <w:r w:rsidRPr="00105B5E">
              <w:rPr>
                <w:rFonts w:ascii="宋体" w:eastAsia="宋体" w:hAnsi="宋体"/>
                <w:szCs w:val="21"/>
              </w:rPr>
              <w:lastRenderedPageBreak/>
              <w:t>治疗，如</w:t>
            </w:r>
            <w:proofErr w:type="gramStart"/>
            <w:r w:rsidRPr="00105B5E">
              <w:rPr>
                <w:rFonts w:ascii="宋体" w:eastAsia="宋体" w:hAnsi="宋体"/>
                <w:szCs w:val="21"/>
              </w:rPr>
              <w:t>利培酮、奥氮平</w:t>
            </w:r>
            <w:proofErr w:type="gramEnd"/>
            <w:r w:rsidRPr="00105B5E">
              <w:rPr>
                <w:rFonts w:ascii="宋体" w:eastAsia="宋体" w:hAnsi="宋体"/>
                <w:szCs w:val="21"/>
              </w:rPr>
              <w:t>、阿立</w:t>
            </w:r>
            <w:proofErr w:type="gramStart"/>
            <w:r w:rsidRPr="00105B5E">
              <w:rPr>
                <w:rFonts w:ascii="宋体" w:eastAsia="宋体" w:hAnsi="宋体"/>
                <w:szCs w:val="21"/>
              </w:rPr>
              <w:t>哌唑</w:t>
            </w:r>
            <w:proofErr w:type="gramEnd"/>
            <w:r w:rsidRPr="00105B5E">
              <w:rPr>
                <w:rFonts w:ascii="宋体" w:eastAsia="宋体" w:hAnsi="宋体"/>
                <w:szCs w:val="21"/>
              </w:rPr>
              <w:t>等，也有增强抗强迫作用。</w:t>
            </w:r>
          </w:p>
          <w:p w:rsidR="00D4778D" w:rsidRDefault="00D4778D" w:rsidP="00FC2102">
            <w:pPr>
              <w:spacing w:line="360" w:lineRule="auto"/>
              <w:ind w:firstLineChars="200" w:firstLine="420"/>
              <w:rPr>
                <w:rFonts w:ascii="宋体" w:eastAsia="宋体" w:hAnsi="宋体" w:cs="宋体" w:hint="eastAsia"/>
                <w:szCs w:val="21"/>
              </w:rPr>
            </w:pPr>
          </w:p>
        </w:tc>
        <w:tc>
          <w:tcPr>
            <w:tcW w:w="0" w:type="auto"/>
          </w:tcPr>
          <w:p w:rsidR="00D4778D" w:rsidRDefault="000D41FE" w:rsidP="00FC2102">
            <w:pPr>
              <w:spacing w:line="360" w:lineRule="auto"/>
              <w:rPr>
                <w:rFonts w:ascii="宋体" w:eastAsia="宋体" w:hAnsi="宋体" w:cs="宋体" w:hint="eastAsia"/>
                <w:szCs w:val="21"/>
              </w:rPr>
            </w:pPr>
            <w:r>
              <w:rPr>
                <w:rFonts w:ascii="宋体" w:eastAsia="宋体" w:hAnsi="宋体" w:cs="宋体" w:hint="eastAsia"/>
                <w:szCs w:val="21"/>
              </w:rPr>
              <w:lastRenderedPageBreak/>
              <w:t>强迫障碍的药物治疗中删除了这段话</w:t>
            </w:r>
          </w:p>
        </w:tc>
      </w:tr>
      <w:tr w:rsidR="00240554" w:rsidTr="008F6549">
        <w:tc>
          <w:tcPr>
            <w:tcW w:w="0" w:type="auto"/>
          </w:tcPr>
          <w:p w:rsidR="00240554" w:rsidRDefault="00240554" w:rsidP="00AE6F8F">
            <w:pPr>
              <w:rPr>
                <w:rFonts w:hint="eastAsia"/>
              </w:rPr>
            </w:pPr>
            <w:r>
              <w:rPr>
                <w:rFonts w:hint="eastAsia"/>
              </w:rPr>
              <w:lastRenderedPageBreak/>
              <w:t>P934</w:t>
            </w:r>
          </w:p>
        </w:tc>
        <w:tc>
          <w:tcPr>
            <w:tcW w:w="0" w:type="auto"/>
          </w:tcPr>
          <w:p w:rsidR="00240554" w:rsidRPr="00105B5E" w:rsidRDefault="00240554" w:rsidP="00BC4CAF">
            <w:pPr>
              <w:spacing w:line="360" w:lineRule="auto"/>
              <w:rPr>
                <w:rFonts w:ascii="宋体" w:eastAsia="宋体" w:hAnsi="宋体"/>
                <w:szCs w:val="21"/>
              </w:rPr>
            </w:pPr>
            <w:r w:rsidRPr="00240554">
              <w:rPr>
                <w:rFonts w:ascii="宋体" w:eastAsia="宋体" w:hAnsi="宋体" w:hint="eastAsia"/>
                <w:szCs w:val="21"/>
              </w:rPr>
              <w:t>主要表现为突然出现的不能回忆自己重要的事情（如姓名、执业、家庭等），遗忘可以是部分性和选择性</w:t>
            </w:r>
          </w:p>
        </w:tc>
        <w:tc>
          <w:tcPr>
            <w:tcW w:w="0" w:type="auto"/>
          </w:tcPr>
          <w:p w:rsidR="00240554" w:rsidRDefault="00240554" w:rsidP="00FC2102">
            <w:pPr>
              <w:spacing w:line="360" w:lineRule="auto"/>
              <w:rPr>
                <w:rFonts w:ascii="宋体" w:eastAsia="宋体" w:hAnsi="宋体" w:cs="宋体" w:hint="eastAsia"/>
                <w:szCs w:val="21"/>
              </w:rPr>
            </w:pPr>
            <w:r>
              <w:rPr>
                <w:rFonts w:ascii="宋体" w:eastAsia="宋体" w:hAnsi="宋体" w:cs="宋体" w:hint="eastAsia"/>
                <w:szCs w:val="21"/>
              </w:rPr>
              <w:t>分裂症状第1条删除这句话</w:t>
            </w:r>
          </w:p>
        </w:tc>
      </w:tr>
      <w:tr w:rsidR="00240554" w:rsidTr="008F6549">
        <w:tc>
          <w:tcPr>
            <w:tcW w:w="0" w:type="auto"/>
          </w:tcPr>
          <w:p w:rsidR="00240554" w:rsidRDefault="00240554">
            <w:pPr>
              <w:rPr>
                <w:rFonts w:hint="eastAsia"/>
              </w:rPr>
            </w:pPr>
          </w:p>
        </w:tc>
        <w:tc>
          <w:tcPr>
            <w:tcW w:w="0" w:type="auto"/>
          </w:tcPr>
          <w:p w:rsidR="00240554" w:rsidRDefault="00240554" w:rsidP="00BC4CAF">
            <w:pPr>
              <w:spacing w:line="360" w:lineRule="auto"/>
              <w:rPr>
                <w:rFonts w:ascii="宋体" w:eastAsia="宋体" w:hAnsi="宋体" w:cs="宋体" w:hint="eastAsia"/>
                <w:szCs w:val="21"/>
              </w:rPr>
            </w:pPr>
            <w:r w:rsidRPr="00105B5E">
              <w:rPr>
                <w:rFonts w:ascii="宋体" w:eastAsia="宋体" w:hAnsi="宋体"/>
                <w:szCs w:val="21"/>
              </w:rPr>
              <w:t>检查找不到躯体疾病的证据，一般数十分钟即可自行醒转</w:t>
            </w:r>
          </w:p>
        </w:tc>
        <w:tc>
          <w:tcPr>
            <w:tcW w:w="0" w:type="auto"/>
          </w:tcPr>
          <w:p w:rsidR="00240554" w:rsidRDefault="00240554" w:rsidP="00FC2102">
            <w:pPr>
              <w:spacing w:line="360" w:lineRule="auto"/>
              <w:rPr>
                <w:rFonts w:ascii="宋体" w:eastAsia="宋体" w:hAnsi="宋体" w:cs="宋体" w:hint="eastAsia"/>
                <w:szCs w:val="21"/>
              </w:rPr>
            </w:pPr>
            <w:r>
              <w:rPr>
                <w:rFonts w:ascii="宋体" w:eastAsia="宋体" w:hAnsi="宋体" w:cs="宋体" w:hint="eastAsia"/>
                <w:szCs w:val="21"/>
              </w:rPr>
              <w:t>分离症状第3条删除这句话</w:t>
            </w:r>
          </w:p>
        </w:tc>
      </w:tr>
      <w:tr w:rsidR="00240554" w:rsidTr="008F6549">
        <w:tc>
          <w:tcPr>
            <w:tcW w:w="0" w:type="auto"/>
          </w:tcPr>
          <w:p w:rsidR="00240554" w:rsidRDefault="00240554">
            <w:pPr>
              <w:rPr>
                <w:rFonts w:hint="eastAsia"/>
              </w:rPr>
            </w:pPr>
          </w:p>
        </w:tc>
        <w:tc>
          <w:tcPr>
            <w:tcW w:w="0" w:type="auto"/>
          </w:tcPr>
          <w:p w:rsidR="00240554" w:rsidRDefault="00240554" w:rsidP="00BC4CAF">
            <w:pPr>
              <w:spacing w:line="360" w:lineRule="auto"/>
              <w:rPr>
                <w:rFonts w:ascii="宋体" w:eastAsia="宋体" w:hAnsi="宋体" w:cs="宋体" w:hint="eastAsia"/>
                <w:szCs w:val="21"/>
              </w:rPr>
            </w:pPr>
            <w:r w:rsidRPr="00105B5E">
              <w:rPr>
                <w:rFonts w:ascii="宋体" w:eastAsia="宋体" w:hAnsi="宋体"/>
                <w:szCs w:val="21"/>
              </w:rPr>
              <w:t>伴有</w:t>
            </w:r>
            <w:proofErr w:type="gramStart"/>
            <w:r w:rsidRPr="00105B5E">
              <w:rPr>
                <w:rFonts w:ascii="宋体" w:eastAsia="宋体" w:hAnsi="宋体"/>
                <w:szCs w:val="21"/>
              </w:rPr>
              <w:t>肌</w:t>
            </w:r>
            <w:proofErr w:type="gramEnd"/>
            <w:r w:rsidRPr="00105B5E">
              <w:rPr>
                <w:rFonts w:ascii="宋体" w:eastAsia="宋体" w:hAnsi="宋体"/>
                <w:szCs w:val="21"/>
              </w:rPr>
              <w:t>张力增强或弛缓</w:t>
            </w:r>
          </w:p>
        </w:tc>
        <w:tc>
          <w:tcPr>
            <w:tcW w:w="0" w:type="auto"/>
          </w:tcPr>
          <w:p w:rsidR="00240554" w:rsidRDefault="00240554" w:rsidP="00FC2102">
            <w:pPr>
              <w:spacing w:line="360" w:lineRule="auto"/>
              <w:rPr>
                <w:rFonts w:ascii="宋体" w:eastAsia="宋体" w:hAnsi="宋体" w:cs="宋体" w:hint="eastAsia"/>
                <w:szCs w:val="21"/>
              </w:rPr>
            </w:pPr>
            <w:r>
              <w:rPr>
                <w:rFonts w:ascii="宋体" w:eastAsia="宋体" w:hAnsi="宋体" w:cs="宋体" w:hint="eastAsia"/>
                <w:szCs w:val="21"/>
              </w:rPr>
              <w:t>转换性障碍第1条中删除这句话</w:t>
            </w:r>
          </w:p>
        </w:tc>
      </w:tr>
      <w:tr w:rsidR="00240554" w:rsidTr="008F6549">
        <w:tc>
          <w:tcPr>
            <w:tcW w:w="0" w:type="auto"/>
          </w:tcPr>
          <w:p w:rsidR="00240554" w:rsidRDefault="00240554">
            <w:pPr>
              <w:rPr>
                <w:rFonts w:hint="eastAsia"/>
              </w:rPr>
            </w:pPr>
            <w:r>
              <w:rPr>
                <w:rFonts w:hint="eastAsia"/>
              </w:rPr>
              <w:t>P936</w:t>
            </w:r>
          </w:p>
        </w:tc>
        <w:tc>
          <w:tcPr>
            <w:tcW w:w="0" w:type="auto"/>
          </w:tcPr>
          <w:p w:rsidR="00240554" w:rsidRDefault="00240554" w:rsidP="00BC4CAF">
            <w:pPr>
              <w:spacing w:line="360" w:lineRule="auto"/>
              <w:rPr>
                <w:rFonts w:ascii="宋体" w:eastAsia="宋体" w:hAnsi="宋体" w:cs="宋体" w:hint="eastAsia"/>
                <w:szCs w:val="21"/>
              </w:rPr>
            </w:pPr>
            <w:r w:rsidRPr="00105B5E">
              <w:rPr>
                <w:rFonts w:ascii="宋体" w:eastAsia="宋体" w:hAnsi="宋体"/>
                <w:szCs w:val="21"/>
              </w:rPr>
              <w:t>但在急性期也是采取的措施之一</w:t>
            </w:r>
          </w:p>
        </w:tc>
        <w:tc>
          <w:tcPr>
            <w:tcW w:w="0" w:type="auto"/>
          </w:tcPr>
          <w:p w:rsidR="00240554" w:rsidRDefault="00240554" w:rsidP="00FC2102">
            <w:pPr>
              <w:spacing w:line="360" w:lineRule="auto"/>
              <w:rPr>
                <w:rFonts w:ascii="宋体" w:eastAsia="宋体" w:hAnsi="宋体" w:cs="宋体" w:hint="eastAsia"/>
                <w:szCs w:val="21"/>
              </w:rPr>
            </w:pPr>
            <w:r>
              <w:rPr>
                <w:rFonts w:ascii="宋体" w:eastAsia="宋体" w:hAnsi="宋体" w:cs="宋体" w:hint="eastAsia"/>
                <w:szCs w:val="21"/>
              </w:rPr>
              <w:t>急性应激障碍的治疗中删除这句话</w:t>
            </w:r>
          </w:p>
        </w:tc>
      </w:tr>
      <w:tr w:rsidR="00240554" w:rsidTr="008F6549">
        <w:tc>
          <w:tcPr>
            <w:tcW w:w="0" w:type="auto"/>
          </w:tcPr>
          <w:p w:rsidR="00240554" w:rsidRDefault="00240554">
            <w:pPr>
              <w:rPr>
                <w:rFonts w:hint="eastAsia"/>
              </w:rPr>
            </w:pPr>
            <w:r>
              <w:rPr>
                <w:rFonts w:hint="eastAsia"/>
              </w:rPr>
              <w:t>P937</w:t>
            </w:r>
          </w:p>
        </w:tc>
        <w:tc>
          <w:tcPr>
            <w:tcW w:w="0" w:type="auto"/>
          </w:tcPr>
          <w:p w:rsidR="00240554" w:rsidRPr="00105B5E" w:rsidRDefault="00240554" w:rsidP="00242ACF">
            <w:pPr>
              <w:spacing w:line="360" w:lineRule="auto"/>
              <w:rPr>
                <w:rFonts w:ascii="宋体" w:eastAsia="宋体" w:hAnsi="宋体"/>
                <w:szCs w:val="21"/>
              </w:rPr>
            </w:pPr>
            <w:r w:rsidRPr="00105B5E">
              <w:rPr>
                <w:rFonts w:ascii="宋体" w:eastAsia="宋体" w:hAnsi="宋体"/>
                <w:szCs w:val="21"/>
              </w:rPr>
              <w:t>因抗焦虑药物长期应用会导致依赖，临床上把SSRIs作为一线用药。除非患者极度兴奋或暴力行为，一般不主张用抗精神病药物。在应用抗抑郁剂治疗PTSD时，剂量与疗程与抗抑郁症治疗相同，治疗时间和剂量都应充分。建议缓解后还应给予1年维持治疗，直到痊愈。</w:t>
            </w:r>
          </w:p>
          <w:p w:rsidR="00240554" w:rsidRDefault="00240554" w:rsidP="00FC2102">
            <w:pPr>
              <w:spacing w:line="360" w:lineRule="auto"/>
              <w:ind w:firstLineChars="200" w:firstLine="420"/>
              <w:rPr>
                <w:rFonts w:ascii="宋体" w:eastAsia="宋体" w:hAnsi="宋体" w:cs="宋体" w:hint="eastAsia"/>
                <w:szCs w:val="21"/>
              </w:rPr>
            </w:pPr>
          </w:p>
        </w:tc>
        <w:tc>
          <w:tcPr>
            <w:tcW w:w="0" w:type="auto"/>
          </w:tcPr>
          <w:p w:rsidR="00240554" w:rsidRDefault="00240554" w:rsidP="00FC2102">
            <w:pPr>
              <w:spacing w:line="360" w:lineRule="auto"/>
              <w:rPr>
                <w:rFonts w:ascii="宋体" w:eastAsia="宋体" w:hAnsi="宋体" w:cs="宋体" w:hint="eastAsia"/>
                <w:szCs w:val="21"/>
              </w:rPr>
            </w:pPr>
            <w:r>
              <w:rPr>
                <w:rFonts w:ascii="宋体" w:eastAsia="宋体" w:hAnsi="宋体" w:cs="宋体" w:hint="eastAsia"/>
                <w:szCs w:val="21"/>
              </w:rPr>
              <w:t>创伤后应激障碍的治疗删除这句话</w:t>
            </w:r>
          </w:p>
        </w:tc>
      </w:tr>
      <w:tr w:rsidR="00240554" w:rsidTr="008F6549">
        <w:tc>
          <w:tcPr>
            <w:tcW w:w="0" w:type="auto"/>
          </w:tcPr>
          <w:p w:rsidR="00240554" w:rsidRDefault="00240554">
            <w:pPr>
              <w:rPr>
                <w:rFonts w:hint="eastAsia"/>
              </w:rPr>
            </w:pPr>
            <w:r>
              <w:rPr>
                <w:rFonts w:hint="eastAsia"/>
              </w:rPr>
              <w:t>P938</w:t>
            </w:r>
          </w:p>
        </w:tc>
        <w:tc>
          <w:tcPr>
            <w:tcW w:w="0" w:type="auto"/>
          </w:tcPr>
          <w:p w:rsidR="00240554" w:rsidRPr="00105B5E" w:rsidRDefault="00240554" w:rsidP="00242ACF">
            <w:pPr>
              <w:spacing w:line="360" w:lineRule="auto"/>
              <w:rPr>
                <w:rFonts w:ascii="宋体" w:eastAsia="宋体" w:hAnsi="宋体"/>
                <w:szCs w:val="21"/>
              </w:rPr>
            </w:pPr>
            <w:r w:rsidRPr="00105B5E">
              <w:rPr>
                <w:rFonts w:ascii="宋体" w:eastAsia="宋体" w:hAnsi="宋体"/>
                <w:szCs w:val="21"/>
              </w:rPr>
              <w:t>在20世纪70年代后期，进食障碍都被认为是很罕见的。近年来逐渐被</w:t>
            </w:r>
            <w:proofErr w:type="gramStart"/>
            <w:r w:rsidRPr="00105B5E">
              <w:rPr>
                <w:rFonts w:ascii="宋体" w:eastAsia="宋体" w:hAnsi="宋体"/>
                <w:szCs w:val="21"/>
              </w:rPr>
              <w:t>看做</w:t>
            </w:r>
            <w:proofErr w:type="gramEnd"/>
            <w:r w:rsidRPr="00105B5E">
              <w:rPr>
                <w:rFonts w:ascii="宋体" w:eastAsia="宋体" w:hAnsi="宋体"/>
                <w:szCs w:val="21"/>
              </w:rPr>
              <w:t>一类普遍而且可能导致功能丧失的疾病。神经性厌食和神经性贪食是进食障碍的两种主要亚型，均具备节食和关注体重和体形的特点，二者可以同时发生。典型病例发生于青少年女性，但不同种族、经济状况、教育程度、年龄段人群也可以发生。据估计，通科医生对神经性厌食的识别率为45%，对神经性贪食的识别率仅为12%。</w:t>
            </w:r>
          </w:p>
        </w:tc>
        <w:tc>
          <w:tcPr>
            <w:tcW w:w="0" w:type="auto"/>
          </w:tcPr>
          <w:p w:rsidR="00240554" w:rsidRDefault="00240554" w:rsidP="00FC2102">
            <w:pPr>
              <w:spacing w:line="360" w:lineRule="auto"/>
              <w:rPr>
                <w:rFonts w:ascii="宋体" w:eastAsia="宋体" w:hAnsi="宋体" w:cs="宋体" w:hint="eastAsia"/>
                <w:szCs w:val="21"/>
              </w:rPr>
            </w:pPr>
            <w:r>
              <w:rPr>
                <w:rFonts w:ascii="宋体" w:eastAsia="宋体" w:hAnsi="宋体" w:cs="宋体" w:hint="eastAsia"/>
                <w:szCs w:val="21"/>
              </w:rPr>
              <w:t>进食障碍概述中删除这些</w:t>
            </w:r>
          </w:p>
        </w:tc>
      </w:tr>
    </w:tbl>
    <w:p w:rsidR="00C90E31" w:rsidRDefault="00C90E31"/>
    <w:sectPr w:rsidR="00C90E31" w:rsidSect="00C90E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704" w:rsidRDefault="00A67704" w:rsidP="008F6549">
      <w:r>
        <w:separator/>
      </w:r>
    </w:p>
  </w:endnote>
  <w:endnote w:type="continuationSeparator" w:id="0">
    <w:p w:rsidR="00A67704" w:rsidRDefault="00A67704" w:rsidP="008F65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704" w:rsidRDefault="00A67704" w:rsidP="008F6549">
      <w:r>
        <w:separator/>
      </w:r>
    </w:p>
  </w:footnote>
  <w:footnote w:type="continuationSeparator" w:id="0">
    <w:p w:rsidR="00A67704" w:rsidRDefault="00A67704" w:rsidP="008F65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6549"/>
    <w:rsid w:val="000D41FE"/>
    <w:rsid w:val="00240554"/>
    <w:rsid w:val="00242ACF"/>
    <w:rsid w:val="004E4088"/>
    <w:rsid w:val="00547F43"/>
    <w:rsid w:val="006509AE"/>
    <w:rsid w:val="007A7E61"/>
    <w:rsid w:val="008F6549"/>
    <w:rsid w:val="00A67704"/>
    <w:rsid w:val="00AE3307"/>
    <w:rsid w:val="00AF35D2"/>
    <w:rsid w:val="00BC4CAF"/>
    <w:rsid w:val="00C90E31"/>
    <w:rsid w:val="00CC084A"/>
    <w:rsid w:val="00D4778D"/>
    <w:rsid w:val="00DD562C"/>
    <w:rsid w:val="00E25D67"/>
    <w:rsid w:val="00E35438"/>
    <w:rsid w:val="00E954FF"/>
    <w:rsid w:val="00FC21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E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65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6549"/>
    <w:rPr>
      <w:sz w:val="18"/>
      <w:szCs w:val="18"/>
    </w:rPr>
  </w:style>
  <w:style w:type="paragraph" w:styleId="a4">
    <w:name w:val="footer"/>
    <w:basedOn w:val="a"/>
    <w:link w:val="Char0"/>
    <w:uiPriority w:val="99"/>
    <w:semiHidden/>
    <w:unhideWhenUsed/>
    <w:rsid w:val="008F65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6549"/>
    <w:rPr>
      <w:sz w:val="18"/>
      <w:szCs w:val="18"/>
    </w:rPr>
  </w:style>
  <w:style w:type="table" w:styleId="a5">
    <w:name w:val="Table Grid"/>
    <w:basedOn w:val="a1"/>
    <w:uiPriority w:val="59"/>
    <w:rsid w:val="008F65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贠美玲</dc:creator>
  <cp:keywords/>
  <dc:description/>
  <cp:lastModifiedBy>贠美玲</cp:lastModifiedBy>
  <cp:revision>20</cp:revision>
  <dcterms:created xsi:type="dcterms:W3CDTF">2018-03-12T07:54:00Z</dcterms:created>
  <dcterms:modified xsi:type="dcterms:W3CDTF">2018-03-12T08:57:00Z</dcterms:modified>
</cp:coreProperties>
</file>